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pPr>
      <w:r>
        <w:rPr>
          <w:rFonts w:ascii="Calibri" w:hAnsi="Calibri"/>
          <w:b/>
          <w:color w:val="0B2545"/>
          <w:sz w:val="56"/>
        </w:rPr>
        <w:t>Neurodiversity Support Platform</w:t>
      </w:r>
    </w:p>
    <w:p>
      <w:pPr>
        <w:spacing w:after="360"/>
      </w:pPr>
      <w:r>
        <w:rPr>
          <w:rFonts w:ascii="Calibri" w:hAnsi="Calibri"/>
          <w:color w:val="5B666B"/>
          <w:sz w:val="32"/>
        </w:rPr>
        <w:t>Combined Ideation Brief</w:t>
      </w:r>
    </w:p>
    <w:tbl>
      <w:tblPr>
        <w:tblW w:type="dxa" w:w="9360"/>
        <w:jc w:val="left"/>
        <w:tblLayout w:type="fixed"/>
        <w:tblLook w:firstColumn="1" w:firstRow="1" w:lastColumn="0" w:lastRow="0" w:noHBand="0" w:noVBand="1" w:val="04A0"/>
        <w:tblInd w:w="120" w:type="dxa"/>
        <w:tblCellMar>
          <w:top w:w="80" w:type="dxa"/>
          <w:start w:w="120" w:type="dxa"/>
          <w:bottom w:w="80" w:type="dxa"/>
          <w:end w:w="120" w:type="dxa"/>
        </w:tblCellMar>
      </w:tblPr>
      <w:tblGrid>
        <w:gridCol w:w="4680"/>
        <w:gridCol w:w="4680"/>
      </w:tblGrid>
      <w:tr>
        <w:tc>
          <w:tcPr>
            <w:tcW w:type="dxa" w:w="2232"/>
            <w:vAlign w:val="center"/>
            <w:shd w:fill="F2F4F7"/>
          </w:tcPr>
          <w:p>
            <w:r>
              <w:rPr>
                <w:b/>
              </w:rPr>
              <w:t>Stage</w:t>
            </w:r>
          </w:p>
        </w:tc>
        <w:tc>
          <w:tcPr>
            <w:tcW w:type="dxa" w:w="7056"/>
            <w:vAlign w:val="center"/>
          </w:tcPr>
          <w:p>
            <w:r>
              <w:t>Ideation</w:t>
            </w:r>
          </w:p>
        </w:tc>
      </w:tr>
      <w:tr>
        <w:tc>
          <w:tcPr>
            <w:tcW w:type="dxa" w:w="2232"/>
            <w:vAlign w:val="center"/>
            <w:shd w:fill="F2F4F7"/>
          </w:tcPr>
          <w:p>
            <w:r>
              <w:rPr>
                <w:b/>
              </w:rPr>
              <w:t>Purpose</w:t>
            </w:r>
          </w:p>
        </w:tc>
        <w:tc>
          <w:tcPr>
            <w:tcW w:type="dxa" w:w="7056"/>
            <w:vAlign w:val="center"/>
          </w:tcPr>
          <w:p>
            <w:r>
              <w:t>Combined high-level project, validation, architecture, risk, compliance, and privacy briefing.</w:t>
            </w:r>
          </w:p>
        </w:tc>
      </w:tr>
      <w:tr>
        <w:tc>
          <w:tcPr>
            <w:tcW w:type="dxa" w:w="2232"/>
            <w:vAlign w:val="center"/>
            <w:shd w:fill="F2F4F7"/>
          </w:tcPr>
          <w:p>
            <w:r>
              <w:rPr>
                <w:b/>
              </w:rPr>
              <w:t>Source documents</w:t>
            </w:r>
          </w:p>
        </w:tc>
        <w:tc>
          <w:tcPr>
            <w:tcW w:type="dxa" w:w="7056"/>
            <w:vAlign w:val="center"/>
          </w:tcPr>
          <w:p>
            <w:r>
              <w:t>Project High-Level; Validation Plan; Application and Architecture Overview; Risks, Compliance, and Privacy.</w:t>
            </w:r>
          </w:p>
        </w:tc>
      </w:tr>
    </w:tbl>
    <w:p/>
    <w:p>
      <w:r>
        <w:t>This document combines the four project ideation documents into a single Word briefing artifact. It is intended for discussion, review, and early validation planning, not as a locked technical specification.</w:t>
      </w:r>
    </w:p>
    <w:p>
      <w:r>
        <w:br w:type="page"/>
      </w:r>
    </w:p>
    <w:p>
      <w:pPr>
        <w:pStyle w:val="Heading1"/>
      </w:pPr>
      <w:r>
        <w:t>Neurodiversity Support Platform - Project High-Level</w:t>
      </w:r>
    </w:p>
    <w:p>
      <w:r>
        <w:rPr>
          <w:i/>
          <w:color w:val="5B666B"/>
        </w:rPr>
        <w:t>Stage: Ideation</w:t>
      </w:r>
    </w:p>
    <w:p>
      <w:r>
        <w:rPr>
          <w:i/>
          <w:color w:val="5B666B"/>
        </w:rPr>
        <w:t>Purpose: Clarify the product thesis, intended users, validation logic, and reasons to consider building a working pilot system.</w:t>
      </w:r>
    </w:p>
    <w:p>
      <w:pPr>
        <w:pStyle w:val="Heading2"/>
      </w:pPr>
      <w:r>
        <w:t>Concept</w:t>
      </w:r>
    </w:p>
    <w:p>
      <w:r>
        <w:t>Government-funded support services for autistic and neurodivergent people are under pressure to reduce delivery costs while maintaining, and ideally improving, service quality. A major cost driver is face-to-face consultative support, especially where practitioners travel to participants in regional, remote, or hard-to-access locations.</w:t>
      </w:r>
    </w:p>
    <w:p>
      <w:r>
        <w:t>The proposed project is a provider-led digital support platform that augments existing face-to-face services with structured online engagement, participant-facing tools, practitioner oversight, and configurable support-circle access.</w:t>
      </w:r>
    </w:p>
    <w:p>
      <w:r>
        <w:t>The first objective is not to immediately replace face-to-face care. The first objective is to improve continuity, visibility, and engagement between face-to-face sessions. Over time, if participants, families, practitioners, and providers become confident that digital support improves service quality, some lower-value or travel-heavy contact may be safely shifted online.</w:t>
      </w:r>
    </w:p>
    <w:p>
      <w:pPr>
        <w:pStyle w:val="Heading2"/>
      </w:pPr>
      <w:r>
        <w:t>Primary Users</w:t>
      </w:r>
    </w:p>
    <w:p>
      <w:pPr>
        <w:pStyle w:val="Heading3"/>
      </w:pPr>
      <w:r>
        <w:t>Service Provider Organisations</w:t>
      </w:r>
    </w:p>
    <w:p>
      <w:r>
        <w:t>The initial buyer and validation partner is the service provider organisation. These organisations face practical pressure to deliver more support with constrained funding, limited practitioner capacity, and significant travel costs.</w:t>
      </w:r>
    </w:p>
    <w:p>
      <w:pPr>
        <w:pStyle w:val="Heading3"/>
      </w:pPr>
      <w:r>
        <w:t>Practitioners</w:t>
      </w:r>
    </w:p>
    <w:p>
      <w:r>
        <w:t>Practitioners are the key operational users. The system must help them understand participant engagement, manage caseloads, adjust support programs, and maintain service quality without increasing administrative burden.</w:t>
      </w:r>
    </w:p>
    <w:p>
      <w:pPr>
        <w:pStyle w:val="Heading3"/>
      </w:pPr>
      <w:r>
        <w:t>Participants</w:t>
      </w:r>
    </w:p>
    <w:p>
      <w:r>
        <w:t>Participants need a mobile experience designed for neurodivergent use patterns. The app should support routines, check-ins, notes, reminders, tasks, calendar visibility, and communication in a way that can be configured to the individual.</w:t>
      </w:r>
    </w:p>
    <w:p>
      <w:pPr>
        <w:pStyle w:val="Heading3"/>
      </w:pPr>
      <w:r>
        <w:t>Family and Local Support Networks</w:t>
      </w:r>
    </w:p>
    <w:p>
      <w:r>
        <w:t>Families, carers, and local supporters may play a significant role depending on the participant's independence, support needs, and consent settings. Their access should be configurable rather than assumed.</w:t>
      </w:r>
    </w:p>
    <w:p>
      <w:pPr>
        <w:pStyle w:val="Heading3"/>
      </w:pPr>
      <w:r>
        <w:t>Government and Funders</w:t>
      </w:r>
    </w:p>
    <w:p>
      <w:r>
        <w:t>Government is not the first buyer to prove the concept with. Government becomes the later evidence audience once provider-led pilots can show service quality, engagement, cost, and delivery improvements.</w:t>
      </w:r>
    </w:p>
    <w:p>
      <w:pPr>
        <w:pStyle w:val="Heading2"/>
      </w:pPr>
      <w:r>
        <w:t>Core Value Proposition</w:t>
      </w:r>
    </w:p>
    <w:p>
      <w:r>
        <w:t>For service providers supporting autistic and neurodivergent people, the platform provides a configurable digital care layer that improves continuity between face-to-face sessions, gives practitioners better visibility across caseloads, and creates evidence for gradually reducing avoidable travel costs without reducing service quality.</w:t>
      </w:r>
    </w:p>
    <w:p>
      <w:pPr>
        <w:pStyle w:val="Heading2"/>
      </w:pPr>
      <w:r>
        <w:t>Product Thesis</w:t>
      </w:r>
    </w:p>
    <w:p>
      <w:r>
        <w:t>The system should be understood as a minimum viable service platform rather than a small standalone app. The value comes from the loop between:</w:t>
      </w:r>
    </w:p>
    <w:p>
      <w:pPr>
        <w:pStyle w:val="ListBullet"/>
      </w:pPr>
      <w:r>
        <w:t>participant mobile engagement</w:t>
      </w:r>
    </w:p>
    <w:p>
      <w:pPr>
        <w:pStyle w:val="ListBullet"/>
      </w:pPr>
      <w:r>
        <w:t>practitioner control and monitoring</w:t>
      </w:r>
    </w:p>
    <w:p>
      <w:pPr>
        <w:pStyle w:val="ListBullet"/>
      </w:pPr>
      <w:r>
        <w:t>scheduled online contact</w:t>
      </w:r>
    </w:p>
    <w:p>
      <w:pPr>
        <w:pStyle w:val="ListBullet"/>
      </w:pPr>
      <w:r>
        <w:t>family/local support involvement</w:t>
      </w:r>
    </w:p>
    <w:p>
      <w:pPr>
        <w:pStyle w:val="ListBullet"/>
      </w:pPr>
      <w:r>
        <w:t>continuous service feedback</w:t>
      </w:r>
    </w:p>
    <w:p>
      <w:pPr>
        <w:pStyle w:val="ListBullet"/>
      </w:pPr>
      <w:r>
        <w:t>pilot reporting and evidence generation</w:t>
      </w:r>
    </w:p>
    <w:p>
      <w:r>
        <w:t>If these elements are separated, the product may not demonstrate enough operational value to change provider behavior.</w:t>
      </w:r>
    </w:p>
    <w:p>
      <w:pPr>
        <w:pStyle w:val="Heading2"/>
      </w:pPr>
      <w:r>
        <w:t>Initial Feature Areas</w:t>
      </w:r>
    </w:p>
    <w:p>
      <w:pPr>
        <w:pStyle w:val="Heading3"/>
      </w:pPr>
      <w:r>
        <w:t>Participant App</w:t>
      </w:r>
    </w:p>
    <w:p>
      <w:pPr>
        <w:pStyle w:val="ListBullet"/>
      </w:pPr>
      <w:r>
        <w:t>Daily or scheduled check-ins</w:t>
      </w:r>
    </w:p>
    <w:p>
      <w:pPr>
        <w:pStyle w:val="ListBullet"/>
      </w:pPr>
      <w:r>
        <w:t>Mood, feeling, or struggle feedback</w:t>
      </w:r>
    </w:p>
    <w:p>
      <w:pPr>
        <w:pStyle w:val="ListBullet"/>
      </w:pPr>
      <w:r>
        <w:t>Simple to-do list</w:t>
      </w:r>
    </w:p>
    <w:p>
      <w:pPr>
        <w:pStyle w:val="ListBullet"/>
      </w:pPr>
      <w:r>
        <w:t>Simple calendar</w:t>
      </w:r>
    </w:p>
    <w:p>
      <w:pPr>
        <w:pStyle w:val="ListBullet"/>
      </w:pPr>
      <w:r>
        <w:t>Routine and medication reminders</w:t>
      </w:r>
    </w:p>
    <w:p>
      <w:pPr>
        <w:pStyle w:val="ListBullet"/>
      </w:pPr>
      <w:r>
        <w:t>Notes or journaling</w:t>
      </w:r>
    </w:p>
    <w:p>
      <w:pPr>
        <w:pStyle w:val="ListBullet"/>
      </w:pPr>
      <w:r>
        <w:t>Notifications, SMS prompts, or affirmations</w:t>
      </w:r>
    </w:p>
    <w:p>
      <w:pPr>
        <w:pStyle w:val="ListBullet"/>
      </w:pPr>
      <w:r>
        <w:t>Visibility of upcoming face-to-face and online support</w:t>
      </w:r>
    </w:p>
    <w:p>
      <w:pPr>
        <w:pStyle w:val="ListBullet"/>
      </w:pPr>
      <w:r>
        <w:t>Interface settings that can be adjusted to the participant's needs</w:t>
      </w:r>
    </w:p>
    <w:p>
      <w:pPr>
        <w:pStyle w:val="Heading3"/>
      </w:pPr>
      <w:r>
        <w:t>Practitioner Control System</w:t>
      </w:r>
    </w:p>
    <w:p>
      <w:pPr>
        <w:pStyle w:val="ListBullet"/>
      </w:pPr>
      <w:r>
        <w:t>Participant engagement overview</w:t>
      </w:r>
    </w:p>
    <w:p>
      <w:pPr>
        <w:pStyle w:val="ListBullet"/>
      </w:pPr>
      <w:r>
        <w:t>Missed check-ins or routine alerts</w:t>
      </w:r>
    </w:p>
    <w:p>
      <w:pPr>
        <w:pStyle w:val="ListBullet"/>
      </w:pPr>
      <w:r>
        <w:t>Schedule and appointment visibility</w:t>
      </w:r>
    </w:p>
    <w:p>
      <w:pPr>
        <w:pStyle w:val="ListBullet"/>
      </w:pPr>
      <w:r>
        <w:t>Participant-level reports and summaries</w:t>
      </w:r>
    </w:p>
    <w:p>
      <w:pPr>
        <w:pStyle w:val="ListBullet"/>
      </w:pPr>
      <w:r>
        <w:t>Ability to configure check-ins, routines, reminders, access, and interface complexity</w:t>
      </w:r>
    </w:p>
    <w:p>
      <w:pPr>
        <w:pStyle w:val="ListBullet"/>
      </w:pPr>
      <w:r>
        <w:t>Feedback capture on what is and is not working</w:t>
      </w:r>
    </w:p>
    <w:p>
      <w:pPr>
        <w:pStyle w:val="ListBullet"/>
      </w:pPr>
      <w:r>
        <w:t>Tools to support higher caseloads while maintaining quality</w:t>
      </w:r>
    </w:p>
    <w:p>
      <w:pPr>
        <w:pStyle w:val="Heading3"/>
      </w:pPr>
      <w:r>
        <w:t>Communication Layer</w:t>
      </w:r>
    </w:p>
    <w:p>
      <w:pPr>
        <w:pStyle w:val="ListBullet"/>
      </w:pPr>
      <w:r>
        <w:t>One-to-one video sessions</w:t>
      </w:r>
    </w:p>
    <w:p>
      <w:pPr>
        <w:pStyle w:val="ListBullet"/>
      </w:pPr>
      <w:r>
        <w:t>Group video sessions</w:t>
      </w:r>
    </w:p>
    <w:p>
      <w:pPr>
        <w:pStyle w:val="ListBullet"/>
      </w:pPr>
      <w:r>
        <w:t>App-to-app communication</w:t>
      </w:r>
    </w:p>
    <w:p>
      <w:pPr>
        <w:pStyle w:val="ListBullet"/>
      </w:pPr>
      <w:r>
        <w:t>Structured support requests</w:t>
      </w:r>
    </w:p>
    <w:p>
      <w:pPr>
        <w:pStyle w:val="ListBullet"/>
      </w:pPr>
      <w:r>
        <w:t>Potential SMS support for reminders and engagement</w:t>
      </w:r>
    </w:p>
    <w:p>
      <w:pPr>
        <w:pStyle w:val="Heading3"/>
      </w:pPr>
      <w:r>
        <w:t>Family and Local Support Access</w:t>
      </w:r>
    </w:p>
    <w:p>
      <w:r>
        <w:t>Access should operate on a configurable support circle model:</w:t>
      </w:r>
    </w:p>
    <w:p>
      <w:pPr>
        <w:pStyle w:val="ListBullet"/>
      </w:pPr>
      <w:r>
        <w:t>Independent participants may require minimal family visibility.</w:t>
      </w:r>
    </w:p>
    <w:p>
      <w:pPr>
        <w:pStyle w:val="ListBullet"/>
      </w:pPr>
      <w:r>
        <w:t>Light-support participants may allow selected reminders and alerts.</w:t>
      </w:r>
    </w:p>
    <w:p>
      <w:pPr>
        <w:pStyle w:val="ListBullet"/>
      </w:pPr>
      <w:r>
        <w:t>Moderate-support participants may need family support around routines, attendance, and follow-up.</w:t>
      </w:r>
    </w:p>
    <w:p>
      <w:pPr>
        <w:pStyle w:val="ListBullet"/>
      </w:pPr>
      <w:r>
        <w:t>High-support participants may need family or support workers to actively assist with app use and ongoing engagement.</w:t>
      </w:r>
    </w:p>
    <w:p>
      <w:pPr>
        <w:pStyle w:val="Heading2"/>
      </w:pPr>
      <w:r>
        <w:t>Configuration Principle</w:t>
      </w:r>
    </w:p>
    <w:p>
      <w:r>
        <w:t>The platform should not be one-size-fits-all. From the beginning, the product should place a peg in the ground for configurable support across:</w:t>
      </w:r>
    </w:p>
    <w:p>
      <w:pPr>
        <w:pStyle w:val="ListBullet"/>
      </w:pPr>
      <w:r>
        <w:t>timing of check-ins and reminders</w:t>
      </w:r>
    </w:p>
    <w:p>
      <w:pPr>
        <w:pStyle w:val="ListBullet"/>
      </w:pPr>
      <w:r>
        <w:t>what information is requested</w:t>
      </w:r>
    </w:p>
    <w:p>
      <w:pPr>
        <w:pStyle w:val="ListBullet"/>
      </w:pPr>
      <w:r>
        <w:t>how the participant is prompted</w:t>
      </w:r>
    </w:p>
    <w:p>
      <w:pPr>
        <w:pStyle w:val="ListBullet"/>
      </w:pPr>
      <w:r>
        <w:t>family and supporter access</w:t>
      </w:r>
    </w:p>
    <w:p>
      <w:pPr>
        <w:pStyle w:val="ListBullet"/>
      </w:pPr>
      <w:r>
        <w:t>practitioner control settings</w:t>
      </w:r>
    </w:p>
    <w:p>
      <w:pPr>
        <w:pStyle w:val="ListBullet"/>
      </w:pPr>
      <w:r>
        <w:t>notification methods</w:t>
      </w:r>
    </w:p>
    <w:p>
      <w:pPr>
        <w:pStyle w:val="ListBullet"/>
      </w:pPr>
      <w:r>
        <w:t>interface complexity</w:t>
      </w:r>
    </w:p>
    <w:p>
      <w:pPr>
        <w:pStyle w:val="ListBullet"/>
      </w:pPr>
      <w:r>
        <w:t>level of local support involvement</w:t>
      </w:r>
    </w:p>
    <w:p>
      <w:r>
        <w:t>Not all configuration needs to be advanced on day one, but the product architecture and pilot framing should assume customization will deepen over time.</w:t>
      </w:r>
    </w:p>
    <w:p>
      <w:pPr>
        <w:pStyle w:val="Heading2"/>
      </w:pPr>
      <w:r>
        <w:t>Early Success Measures</w:t>
      </w:r>
    </w:p>
    <w:p>
      <w:r>
        <w:t>The first pilot should not overclaim long-term outcome improvement. It should focus on evidence that the digital model is accepted, used, and useful.</w:t>
      </w:r>
    </w:p>
    <w:p>
      <w:pPr>
        <w:pStyle w:val="Heading3"/>
      </w:pPr>
      <w:r>
        <w:t>Participant and Family Signals</w:t>
      </w:r>
    </w:p>
    <w:p>
      <w:pPr>
        <w:pStyle w:val="ListBullet"/>
      </w:pPr>
      <w:r>
        <w:t>Participants use the app consistently.</w:t>
      </w:r>
    </w:p>
    <w:p>
      <w:pPr>
        <w:pStyle w:val="ListBullet"/>
      </w:pPr>
      <w:r>
        <w:t>Participants respond positively to the experience.</w:t>
      </w:r>
    </w:p>
    <w:p>
      <w:pPr>
        <w:pStyle w:val="ListBullet"/>
      </w:pPr>
      <w:r>
        <w:t>Families understand the role of the system.</w:t>
      </w:r>
    </w:p>
    <w:p>
      <w:pPr>
        <w:pStyle w:val="ListBullet"/>
      </w:pPr>
      <w:r>
        <w:t>Families feel the system improves visibility or support.</w:t>
      </w:r>
    </w:p>
    <w:p>
      <w:pPr>
        <w:pStyle w:val="ListBullet"/>
      </w:pPr>
      <w:r>
        <w:t>Participants feel more connected between face-to-face sessions.</w:t>
      </w:r>
    </w:p>
    <w:p>
      <w:pPr>
        <w:pStyle w:val="Heading3"/>
      </w:pPr>
      <w:r>
        <w:t>Practitioner Signals</w:t>
      </w:r>
    </w:p>
    <w:p>
      <w:pPr>
        <w:pStyle w:val="ListBullet"/>
      </w:pPr>
      <w:r>
        <w:t>Practitioners use the control system regularly.</w:t>
      </w:r>
    </w:p>
    <w:p>
      <w:pPr>
        <w:pStyle w:val="ListBullet"/>
      </w:pPr>
      <w:r>
        <w:t>Practitioners feel the system improves service delivery.</w:t>
      </w:r>
    </w:p>
    <w:p>
      <w:pPr>
        <w:pStyle w:val="ListBullet"/>
      </w:pPr>
      <w:r>
        <w:t>Practitioners trust the information enough to adjust engagement.</w:t>
      </w:r>
    </w:p>
    <w:p>
      <w:pPr>
        <w:pStyle w:val="ListBullet"/>
      </w:pPr>
      <w:r>
        <w:t>Practitioners feel the system helps them manage caseloads.</w:t>
      </w:r>
    </w:p>
    <w:p>
      <w:pPr>
        <w:pStyle w:val="ListBullet"/>
      </w:pPr>
      <w:r>
        <w:t>Practitioners identify useful improvements through feedback loops.</w:t>
      </w:r>
    </w:p>
    <w:p>
      <w:pPr>
        <w:pStyle w:val="Heading3"/>
      </w:pPr>
      <w:r>
        <w:t>Service Delivery Signals</w:t>
      </w:r>
    </w:p>
    <w:p>
      <w:pPr>
        <w:pStyle w:val="ListBullet"/>
      </w:pPr>
      <w:r>
        <w:t>Attendance improves or remains stable.</w:t>
      </w:r>
    </w:p>
    <w:p>
      <w:pPr>
        <w:pStyle w:val="ListBullet"/>
      </w:pPr>
      <w:r>
        <w:t>Check-ins are completed.</w:t>
      </w:r>
    </w:p>
    <w:p>
      <w:pPr>
        <w:pStyle w:val="ListBullet"/>
      </w:pPr>
      <w:r>
        <w:t>Routines and tasks are used.</w:t>
      </w:r>
    </w:p>
    <w:p>
      <w:pPr>
        <w:pStyle w:val="ListBullet"/>
      </w:pPr>
      <w:r>
        <w:t>Missed engagement is visible earlier.</w:t>
      </w:r>
    </w:p>
    <w:p>
      <w:pPr>
        <w:pStyle w:val="ListBullet"/>
      </w:pPr>
      <w:r>
        <w:t>Online sessions are adopted.</w:t>
      </w:r>
    </w:p>
    <w:p>
      <w:pPr>
        <w:pStyle w:val="ListBullet"/>
      </w:pPr>
      <w:r>
        <w:t>Travel-heavy contact can be reviewed with better evidence.</w:t>
      </w:r>
    </w:p>
    <w:p>
      <w:pPr>
        <w:pStyle w:val="Heading2"/>
      </w:pPr>
      <w:r>
        <w:t>Major Assumptions</w:t>
      </w:r>
    </w:p>
    <w:p>
      <w:pPr>
        <w:pStyle w:val="ListBullet"/>
      </w:pPr>
      <w:r>
        <w:t>Providers are willing to trial a digital layer before government funding is secured.</w:t>
      </w:r>
    </w:p>
    <w:p>
      <w:pPr>
        <w:pStyle w:val="ListBullet"/>
      </w:pPr>
      <w:r>
        <w:t>Practitioners will adopt the system if it improves visibility and does not create excessive admin.</w:t>
      </w:r>
    </w:p>
    <w:p>
      <w:pPr>
        <w:pStyle w:val="ListBullet"/>
      </w:pPr>
      <w:r>
        <w:t>Participants and families will accept digital engagement as an improvement, not a reduction in care.</w:t>
      </w:r>
    </w:p>
    <w:p>
      <w:pPr>
        <w:pStyle w:val="ListBullet"/>
      </w:pPr>
      <w:r>
        <w:t>Configurability is essential to serving a diverse neurodivergent population.</w:t>
      </w:r>
    </w:p>
    <w:p>
      <w:pPr>
        <w:pStyle w:val="ListBullet"/>
      </w:pPr>
      <w:r>
        <w:t>Early usage, comfort, and satisfaction data can justify a deeper validation build.</w:t>
      </w:r>
    </w:p>
    <w:p>
      <w:pPr>
        <w:pStyle w:val="ListBullet"/>
      </w:pPr>
      <w:r>
        <w:t>Over time, the system can support reduced travel costs without reducing quality.</w:t>
      </w:r>
    </w:p>
    <w:p>
      <w:pPr>
        <w:pStyle w:val="Heading2"/>
      </w:pPr>
      <w:r>
        <w:t>Key Risks</w:t>
      </w:r>
    </w:p>
    <w:p>
      <w:pPr>
        <w:pStyle w:val="ListBullet"/>
      </w:pPr>
      <w:r>
        <w:t>Participants may not engage consistently without significant local support.</w:t>
      </w:r>
    </w:p>
    <w:p>
      <w:pPr>
        <w:pStyle w:val="ListBullet"/>
      </w:pPr>
      <w:r>
        <w:t>Practitioners may see the system as extra work.</w:t>
      </w:r>
    </w:p>
    <w:p>
      <w:pPr>
        <w:pStyle w:val="ListBullet"/>
      </w:pPr>
      <w:r>
        <w:t>Families may worry digital support is being used to remove human contact.</w:t>
      </w:r>
    </w:p>
    <w:p>
      <w:pPr>
        <w:pStyle w:val="ListBullet"/>
      </w:pPr>
      <w:r>
        <w:t>Providers may need stronger compliance, privacy, and reporting assurances before piloting.</w:t>
      </w:r>
    </w:p>
    <w:p>
      <w:pPr>
        <w:pStyle w:val="ListBullet"/>
      </w:pPr>
      <w:r>
        <w:t>Too much configurability too early may make the system complex to build and operate.</w:t>
      </w:r>
    </w:p>
    <w:p>
      <w:pPr>
        <w:pStyle w:val="ListBullet"/>
      </w:pPr>
      <w:r>
        <w:t>Too little configurability may fail to meet real participant needs.</w:t>
      </w:r>
    </w:p>
    <w:p>
      <w:pPr>
        <w:pStyle w:val="Heading2"/>
      </w:pPr>
      <w:r>
        <w:t>Recommended Positioning</w:t>
      </w:r>
    </w:p>
    <w:p>
      <w:r>
        <w:t>The project should be positioned as a digital continuity and practitioner enablement platform for neurodiversity support services.</w:t>
      </w:r>
    </w:p>
    <w:p>
      <w:r>
        <w:t>It should not initially be positioned as a replacement for face-to-face services. The safer and stronger position is that it improves the quality and frequency of support between sessions, creates better evidence, and gives providers a pathway to reduce avoidable travel only when the evidence supports it.</w:t>
      </w:r>
    </w:p>
    <w:p>
      <w:pPr>
        <w:sectPr>
          <w:footerReference w:type="default" r:id="rId9"/>
          <w:pgSz w:w="12240" w:h="15840"/>
          <w:pgMar w:top="1440" w:right="1440" w:bottom="1440" w:left="1440" w:header="708" w:footer="708" w:gutter="0"/>
          <w:cols w:space="720"/>
          <w:docGrid w:linePitch="360"/>
        </w:sectPr>
      </w:pPr>
    </w:p>
    <w:p>
      <w:pPr>
        <w:pStyle w:val="Heading1"/>
      </w:pPr>
      <w:r>
        <w:t>Neurodiversity Support Platform - Validation Plan</w:t>
      </w:r>
    </w:p>
    <w:p>
      <w:r>
        <w:rPr>
          <w:i/>
          <w:color w:val="5B666B"/>
        </w:rPr>
        <w:t>Stage: Ideation to Validation</w:t>
      </w:r>
    </w:p>
    <w:p>
      <w:r>
        <w:rPr>
          <w:i/>
          <w:color w:val="5B666B"/>
        </w:rPr>
        <w:t>Purpose: Define what should be tested before committing to a full working system or broader market push.</w:t>
      </w:r>
    </w:p>
    <w:p>
      <w:pPr>
        <w:pStyle w:val="Heading2"/>
      </w:pPr>
      <w:r>
        <w:t>Validation Objective</w:t>
      </w:r>
    </w:p>
    <w:p>
      <w:r>
        <w:t>The first validation goal is to determine whether service providers, practitioners, participants, and families experience a configurable digital support layer as useful, acceptable, and valuable enough to justify building a working pilot system.</w:t>
      </w:r>
    </w:p>
    <w:p>
      <w:r>
        <w:t>The early validation should prove comfort, engagement, and service usefulness before attempting to prove long-term clinical or life outcome improvements.</w:t>
      </w:r>
    </w:p>
    <w:p>
      <w:pPr>
        <w:pStyle w:val="Heading2"/>
      </w:pPr>
      <w:r>
        <w:t>Recommended Validation Sequence</w:t>
      </w:r>
    </w:p>
    <w:p>
      <w:pPr>
        <w:pStyle w:val="Heading3"/>
      </w:pPr>
      <w:r>
        <w:t>Phase 1 - Concept and Workflow Validation</w:t>
      </w:r>
    </w:p>
    <w:p>
      <w:r>
        <w:t>Validate the service model with provider organisations and practitioners before building the full system.</w:t>
      </w:r>
    </w:p>
    <w:p>
      <w:r>
        <w:t>Questions to test:</w:t>
      </w:r>
    </w:p>
    <w:p>
      <w:pPr>
        <w:pStyle w:val="ListBullet"/>
      </w:pPr>
      <w:r>
        <w:t>Do providers recognize travel cost and service continuity as urgent problems?</w:t>
      </w:r>
    </w:p>
    <w:p>
      <w:pPr>
        <w:pStyle w:val="ListBullet"/>
      </w:pPr>
      <w:r>
        <w:t>Do practitioners believe a control system would help them manage participants between sessions?</w:t>
      </w:r>
    </w:p>
    <w:p>
      <w:pPr>
        <w:pStyle w:val="ListBullet"/>
      </w:pPr>
      <w:r>
        <w:t>What information do practitioners actually need to see?</w:t>
      </w:r>
    </w:p>
    <w:p>
      <w:pPr>
        <w:pStyle w:val="ListBullet"/>
      </w:pPr>
      <w:r>
        <w:t>Which participant workflows are most valuable?</w:t>
      </w:r>
    </w:p>
    <w:p>
      <w:pPr>
        <w:pStyle w:val="ListBullet"/>
      </w:pPr>
      <w:r>
        <w:t>What would make practitioners reject the system?</w:t>
      </w:r>
    </w:p>
    <w:p>
      <w:pPr>
        <w:pStyle w:val="ListBullet"/>
      </w:pPr>
      <w:r>
        <w:t>What privacy, compliance, and duty-of-care concerns appear immediately?</w:t>
      </w:r>
    </w:p>
    <w:p>
      <w:r>
        <w:t>Outputs:</w:t>
      </w:r>
    </w:p>
    <w:p>
      <w:pPr>
        <w:pStyle w:val="ListBullet"/>
      </w:pPr>
      <w:r>
        <w:t>Refined workflow maps</w:t>
      </w:r>
    </w:p>
    <w:p>
      <w:pPr>
        <w:pStyle w:val="ListBullet"/>
      </w:pPr>
      <w:r>
        <w:t>Practitioner dashboard requirements</w:t>
      </w:r>
    </w:p>
    <w:p>
      <w:pPr>
        <w:pStyle w:val="ListBullet"/>
      </w:pPr>
      <w:r>
        <w:t>Participant app requirements</w:t>
      </w:r>
    </w:p>
    <w:p>
      <w:pPr>
        <w:pStyle w:val="ListBullet"/>
      </w:pPr>
      <w:r>
        <w:t>Support-circle access model</w:t>
      </w:r>
    </w:p>
    <w:p>
      <w:pPr>
        <w:pStyle w:val="ListBullet"/>
      </w:pPr>
      <w:r>
        <w:t>Pilot acceptance criteria</w:t>
      </w:r>
    </w:p>
    <w:p>
      <w:pPr>
        <w:pStyle w:val="Heading3"/>
      </w:pPr>
      <w:r>
        <w:t>Phase 2 - Prototype or Demonstration Validation</w:t>
      </w:r>
    </w:p>
    <w:p>
      <w:r>
        <w:t>Create a high-fidelity clickable prototype or limited technical prototype to test comprehension and willingness to use.</w:t>
      </w:r>
    </w:p>
    <w:p>
      <w:r>
        <w:t>Questions to test:</w:t>
      </w:r>
    </w:p>
    <w:p>
      <w:pPr>
        <w:pStyle w:val="ListBullet"/>
      </w:pPr>
      <w:r>
        <w:t>Can practitioners understand the control system quickly?</w:t>
      </w:r>
    </w:p>
    <w:p>
      <w:pPr>
        <w:pStyle w:val="ListBullet"/>
      </w:pPr>
      <w:r>
        <w:t>Do participants understand the app flow?</w:t>
      </w:r>
    </w:p>
    <w:p>
      <w:pPr>
        <w:pStyle w:val="ListBullet"/>
      </w:pPr>
      <w:r>
        <w:t>Do families understand their role?</w:t>
      </w:r>
    </w:p>
    <w:p>
      <w:pPr>
        <w:pStyle w:val="ListBullet"/>
      </w:pPr>
      <w:r>
        <w:t>Which features feel essential versus optional?</w:t>
      </w:r>
    </w:p>
    <w:p>
      <w:pPr>
        <w:pStyle w:val="ListBullet"/>
      </w:pPr>
      <w:r>
        <w:t>Which screens or concepts create confusion?</w:t>
      </w:r>
    </w:p>
    <w:p>
      <w:pPr>
        <w:pStyle w:val="ListBullet"/>
      </w:pPr>
      <w:r>
        <w:t>How much configuration is required for different support levels?</w:t>
      </w:r>
    </w:p>
    <w:p>
      <w:r>
        <w:t>Outputs:</w:t>
      </w:r>
    </w:p>
    <w:p>
      <w:pPr>
        <w:pStyle w:val="ListBullet"/>
      </w:pPr>
      <w:r>
        <w:t>Usability feedback</w:t>
      </w:r>
    </w:p>
    <w:p>
      <w:pPr>
        <w:pStyle w:val="ListBullet"/>
      </w:pPr>
      <w:r>
        <w:t>Feature priority list</w:t>
      </w:r>
    </w:p>
    <w:p>
      <w:pPr>
        <w:pStyle w:val="ListBullet"/>
      </w:pPr>
      <w:r>
        <w:t>Configuration model</w:t>
      </w:r>
    </w:p>
    <w:p>
      <w:pPr>
        <w:pStyle w:val="ListBullet"/>
      </w:pPr>
      <w:r>
        <w:t>Pilot scope</w:t>
      </w:r>
    </w:p>
    <w:p>
      <w:pPr>
        <w:pStyle w:val="ListBullet"/>
      </w:pPr>
      <w:r>
        <w:t>Privacy and consent requirements</w:t>
      </w:r>
    </w:p>
    <w:p>
      <w:pPr>
        <w:pStyle w:val="Heading3"/>
      </w:pPr>
      <w:r>
        <w:t>Phase 3 - Working Pilot</w:t>
      </w:r>
    </w:p>
    <w:p>
      <w:r>
        <w:t>Run a controlled pilot with one or more service providers while maintaining existing face-to-face support levels.</w:t>
      </w:r>
    </w:p>
    <w:p>
      <w:r>
        <w:t>Questions to test:</w:t>
      </w:r>
    </w:p>
    <w:p>
      <w:pPr>
        <w:pStyle w:val="ListBullet"/>
      </w:pPr>
      <w:r>
        <w:t>Do participants use the app regularly?</w:t>
      </w:r>
    </w:p>
    <w:p>
      <w:pPr>
        <w:pStyle w:val="ListBullet"/>
      </w:pPr>
      <w:r>
        <w:t>Do practitioners use the dashboard regularly?</w:t>
      </w:r>
    </w:p>
    <w:p>
      <w:pPr>
        <w:pStyle w:val="ListBullet"/>
      </w:pPr>
      <w:r>
        <w:t>Does the system improve visibility between sessions?</w:t>
      </w:r>
    </w:p>
    <w:p>
      <w:pPr>
        <w:pStyle w:val="ListBullet"/>
      </w:pPr>
      <w:r>
        <w:t>Does online engagement improve continuity of care?</w:t>
      </w:r>
    </w:p>
    <w:p>
      <w:pPr>
        <w:pStyle w:val="ListBullet"/>
      </w:pPr>
      <w:r>
        <w:t>Do families and local supporters find their access useful?</w:t>
      </w:r>
    </w:p>
    <w:p>
      <w:pPr>
        <w:pStyle w:val="ListBullet"/>
      </w:pPr>
      <w:r>
        <w:t>Are there early signs that some future contact could shift online?</w:t>
      </w:r>
    </w:p>
    <w:p>
      <w:r>
        <w:t>Outputs:</w:t>
      </w:r>
    </w:p>
    <w:p>
      <w:pPr>
        <w:pStyle w:val="ListBullet"/>
      </w:pPr>
      <w:r>
        <w:t>Engagement data</w:t>
      </w:r>
    </w:p>
    <w:p>
      <w:pPr>
        <w:pStyle w:val="ListBullet"/>
      </w:pPr>
      <w:r>
        <w:t>Practitioner feedback</w:t>
      </w:r>
    </w:p>
    <w:p>
      <w:pPr>
        <w:pStyle w:val="ListBullet"/>
      </w:pPr>
      <w:r>
        <w:t>Participant and family feedback</w:t>
      </w:r>
    </w:p>
    <w:p>
      <w:pPr>
        <w:pStyle w:val="ListBullet"/>
      </w:pPr>
      <w:r>
        <w:t>Operational lessons</w:t>
      </w:r>
    </w:p>
    <w:p>
      <w:pPr>
        <w:pStyle w:val="ListBullet"/>
      </w:pPr>
      <w:r>
        <w:t>Cost and travel baseline comparisons</w:t>
      </w:r>
    </w:p>
    <w:p>
      <w:pPr>
        <w:pStyle w:val="ListBullet"/>
      </w:pPr>
      <w:r>
        <w:t>Evidence pack for funders or government discussion</w:t>
      </w:r>
    </w:p>
    <w:p>
      <w:pPr>
        <w:pStyle w:val="Heading2"/>
      </w:pPr>
      <w:r>
        <w:t>Pilot KPI Categories</w:t>
      </w:r>
    </w:p>
    <w:p>
      <w:pPr>
        <w:pStyle w:val="Heading3"/>
      </w:pPr>
      <w:r>
        <w:t>Adoption</w:t>
      </w:r>
    </w:p>
    <w:p>
      <w:pPr>
        <w:pStyle w:val="ListBullet"/>
      </w:pPr>
      <w:r>
        <w:t>Number of active participants</w:t>
      </w:r>
    </w:p>
    <w:p>
      <w:pPr>
        <w:pStyle w:val="ListBullet"/>
      </w:pPr>
      <w:r>
        <w:t>Number of active practitioners</w:t>
      </w:r>
    </w:p>
    <w:p>
      <w:pPr>
        <w:pStyle w:val="ListBullet"/>
      </w:pPr>
      <w:r>
        <w:t>Percentage of participants completing onboarding</w:t>
      </w:r>
    </w:p>
    <w:p>
      <w:pPr>
        <w:pStyle w:val="ListBullet"/>
      </w:pPr>
      <w:r>
        <w:t>Percentage of practitioners using the dashboard weekly</w:t>
      </w:r>
    </w:p>
    <w:p>
      <w:pPr>
        <w:pStyle w:val="ListBullet"/>
      </w:pPr>
      <w:r>
        <w:t>Family/supporter activation rates where relevant</w:t>
      </w:r>
    </w:p>
    <w:p>
      <w:pPr>
        <w:pStyle w:val="Heading3"/>
      </w:pPr>
      <w:r>
        <w:t>Engagement</w:t>
      </w:r>
    </w:p>
    <w:p>
      <w:pPr>
        <w:pStyle w:val="ListBullet"/>
      </w:pPr>
      <w:r>
        <w:t>Daily or scheduled check-in completion</w:t>
      </w:r>
    </w:p>
    <w:p>
      <w:pPr>
        <w:pStyle w:val="ListBullet"/>
      </w:pPr>
      <w:r>
        <w:t>Routine and task completion</w:t>
      </w:r>
    </w:p>
    <w:p>
      <w:pPr>
        <w:pStyle w:val="ListBullet"/>
      </w:pPr>
      <w:r>
        <w:t>Calendar and appointment visibility usage</w:t>
      </w:r>
    </w:p>
    <w:p>
      <w:pPr>
        <w:pStyle w:val="ListBullet"/>
      </w:pPr>
      <w:r>
        <w:t>Notes or journal entries</w:t>
      </w:r>
    </w:p>
    <w:p>
      <w:pPr>
        <w:pStyle w:val="ListBullet"/>
      </w:pPr>
      <w:r>
        <w:t>Notification response rates</w:t>
      </w:r>
    </w:p>
    <w:p>
      <w:pPr>
        <w:pStyle w:val="ListBullet"/>
      </w:pPr>
      <w:r>
        <w:t>Video session attendance</w:t>
      </w:r>
    </w:p>
    <w:p>
      <w:pPr>
        <w:pStyle w:val="Heading3"/>
      </w:pPr>
      <w:r>
        <w:t>Practitioner Usefulness</w:t>
      </w:r>
    </w:p>
    <w:p>
      <w:pPr>
        <w:pStyle w:val="ListBullet"/>
      </w:pPr>
      <w:r>
        <w:t>Practitioner-reported usefulness</w:t>
      </w:r>
    </w:p>
    <w:p>
      <w:pPr>
        <w:pStyle w:val="ListBullet"/>
      </w:pPr>
      <w:r>
        <w:t>Practitioner confidence in participant visibility</w:t>
      </w:r>
    </w:p>
    <w:p>
      <w:pPr>
        <w:pStyle w:val="ListBullet"/>
      </w:pPr>
      <w:r>
        <w:t>Time spent reviewing participant summaries</w:t>
      </w:r>
    </w:p>
    <w:p>
      <w:pPr>
        <w:pStyle w:val="ListBullet"/>
      </w:pPr>
      <w:r>
        <w:t>Number of interventions or follow-ups triggered by digital signals</w:t>
      </w:r>
    </w:p>
    <w:p>
      <w:pPr>
        <w:pStyle w:val="ListBullet"/>
      </w:pPr>
      <w:r>
        <w:t>Practitioner suggestions for improvement</w:t>
      </w:r>
    </w:p>
    <w:p>
      <w:pPr>
        <w:pStyle w:val="Heading3"/>
      </w:pPr>
      <w:r>
        <w:t>Participant and Family Experience</w:t>
      </w:r>
    </w:p>
    <w:p>
      <w:pPr>
        <w:pStyle w:val="ListBullet"/>
      </w:pPr>
      <w:r>
        <w:t>Participant comfort rating</w:t>
      </w:r>
    </w:p>
    <w:p>
      <w:pPr>
        <w:pStyle w:val="ListBullet"/>
      </w:pPr>
      <w:r>
        <w:t>Participant perceived support between sessions</w:t>
      </w:r>
    </w:p>
    <w:p>
      <w:pPr>
        <w:pStyle w:val="ListBullet"/>
      </w:pPr>
      <w:r>
        <w:t>Family understanding of the system</w:t>
      </w:r>
    </w:p>
    <w:p>
      <w:pPr>
        <w:pStyle w:val="ListBullet"/>
      </w:pPr>
      <w:r>
        <w:t>Family confidence in local support role</w:t>
      </w:r>
    </w:p>
    <w:p>
      <w:pPr>
        <w:pStyle w:val="ListBullet"/>
      </w:pPr>
      <w:r>
        <w:t>Qualitative feedback on what is helpful or overwhelming</w:t>
      </w:r>
    </w:p>
    <w:p>
      <w:pPr>
        <w:pStyle w:val="Heading3"/>
      </w:pPr>
      <w:r>
        <w:t>Service Delivery</w:t>
      </w:r>
    </w:p>
    <w:p>
      <w:pPr>
        <w:pStyle w:val="ListBullet"/>
      </w:pPr>
      <w:r>
        <w:t>Missed appointment rate</w:t>
      </w:r>
    </w:p>
    <w:p>
      <w:pPr>
        <w:pStyle w:val="ListBullet"/>
      </w:pPr>
      <w:r>
        <w:t>Response time to flagged concerns</w:t>
      </w:r>
    </w:p>
    <w:p>
      <w:pPr>
        <w:pStyle w:val="ListBullet"/>
      </w:pPr>
      <w:r>
        <w:t>Face-to-face attendance stability</w:t>
      </w:r>
    </w:p>
    <w:p>
      <w:pPr>
        <w:pStyle w:val="ListBullet"/>
      </w:pPr>
      <w:r>
        <w:t>Travel baseline captured for future comparison</w:t>
      </w:r>
    </w:p>
    <w:p>
      <w:pPr>
        <w:pStyle w:val="ListBullet"/>
      </w:pPr>
      <w:r>
        <w:t>Early identification of contact types that may later move online</w:t>
      </w:r>
    </w:p>
    <w:p>
      <w:pPr>
        <w:pStyle w:val="Heading2"/>
      </w:pPr>
      <w:r>
        <w:t>First Pilot Workflows</w:t>
      </w:r>
    </w:p>
    <w:p>
      <w:pPr>
        <w:pStyle w:val="Heading3"/>
      </w:pPr>
      <w:r>
        <w:t>1. Structured Check-In Loop</w:t>
      </w:r>
    </w:p>
    <w:p>
      <w:r>
        <w:t>The participant receives predictable prompts and completes simple check-ins. The practitioner sees a useful summary, missed check-ins, mood patterns, routine issues, and notes requiring follow-up.</w:t>
      </w:r>
    </w:p>
    <w:p>
      <w:pPr>
        <w:pStyle w:val="Heading3"/>
      </w:pPr>
      <w:r>
        <w:t>2. Care Schedule Visibility</w:t>
      </w:r>
    </w:p>
    <w:p>
      <w:r>
        <w:t>The participant, practitioner, and approved supporters can see what is happening and when, including face-to-face visits, online check-ins, video sessions, routines, and follow-ups.</w:t>
      </w:r>
    </w:p>
    <w:p>
      <w:pPr>
        <w:pStyle w:val="Heading3"/>
      </w:pPr>
      <w:r>
        <w:t>3. Support Circle Coordination</w:t>
      </w:r>
    </w:p>
    <w:p>
      <w:r>
        <w:t>Family members, carers, or local supporters receive access appropriate to the participant's needs. Access is configured by role and support intensity rather than assumed globally.</w:t>
      </w:r>
    </w:p>
    <w:p>
      <w:pPr>
        <w:pStyle w:val="Heading3"/>
      </w:pPr>
      <w:r>
        <w:t>4. Online Consultation</w:t>
      </w:r>
    </w:p>
    <w:p>
      <w:r>
        <w:t>Practitioners can run one-to-one or group video sessions connected to the broader support plan, rather than using a disconnected conferencing tool.</w:t>
      </w:r>
    </w:p>
    <w:p>
      <w:pPr>
        <w:pStyle w:val="Heading2"/>
      </w:pPr>
      <w:r>
        <w:t>Evidence Needed Before Government Engagement</w:t>
      </w:r>
    </w:p>
    <w:p>
      <w:r>
        <w:t>Before approaching government or funders with a broader proposal, the project should aim to gather:</w:t>
      </w:r>
    </w:p>
    <w:p>
      <w:pPr>
        <w:pStyle w:val="ListBullet"/>
      </w:pPr>
      <w:r>
        <w:t>Provider confirmation that the problem is urgent and budget-relevant</w:t>
      </w:r>
    </w:p>
    <w:p>
      <w:pPr>
        <w:pStyle w:val="ListBullet"/>
      </w:pPr>
      <w:r>
        <w:t>Practitioner confirmation that the system improves service delivery</w:t>
      </w:r>
    </w:p>
    <w:p>
      <w:pPr>
        <w:pStyle w:val="ListBullet"/>
      </w:pPr>
      <w:r>
        <w:t>Participant and family evidence that the experience is acceptable and useful</w:t>
      </w:r>
    </w:p>
    <w:p>
      <w:pPr>
        <w:pStyle w:val="ListBullet"/>
      </w:pPr>
      <w:r>
        <w:t>Engagement data showing that the system is actually used</w:t>
      </w:r>
    </w:p>
    <w:p>
      <w:pPr>
        <w:pStyle w:val="ListBullet"/>
      </w:pPr>
      <w:r>
        <w:t>Baseline data on travel cost, travel time, and face-to-face delivery burden</w:t>
      </w:r>
    </w:p>
    <w:p>
      <w:pPr>
        <w:pStyle w:val="ListBullet"/>
      </w:pPr>
      <w:r>
        <w:t>Early evidence that digital contact can improve continuity between sessions</w:t>
      </w:r>
    </w:p>
    <w:p>
      <w:pPr>
        <w:pStyle w:val="ListBullet"/>
      </w:pPr>
      <w:r>
        <w:t>Clear privacy, consent, and data governance model</w:t>
      </w:r>
    </w:p>
    <w:p>
      <w:pPr>
        <w:pStyle w:val="Heading2"/>
      </w:pPr>
      <w:r>
        <w:t>Build Recommendation</w:t>
      </w:r>
    </w:p>
    <w:p>
      <w:r>
        <w:t>There is a strong reason to consider building a working pilot system if early provider and practitioner validation confirms that:</w:t>
      </w:r>
    </w:p>
    <w:p>
      <w:pPr>
        <w:pStyle w:val="ListBullet"/>
      </w:pPr>
      <w:r>
        <w:t>travel cost pressure is materially affecting service delivery</w:t>
      </w:r>
    </w:p>
    <w:p>
      <w:pPr>
        <w:pStyle w:val="ListBullet"/>
      </w:pPr>
      <w:r>
        <w:t>practitioners want better between-session visibility</w:t>
      </w:r>
    </w:p>
    <w:p>
      <w:pPr>
        <w:pStyle w:val="ListBullet"/>
      </w:pPr>
      <w:r>
        <w:t>providers are willing to pilot with real participants</w:t>
      </w:r>
    </w:p>
    <w:p>
      <w:pPr>
        <w:pStyle w:val="ListBullet"/>
      </w:pPr>
      <w:r>
        <w:t>participants and families are open to digital engagement as an addition to current support</w:t>
      </w:r>
    </w:p>
    <w:p>
      <w:pPr>
        <w:pStyle w:val="ListBullet"/>
      </w:pPr>
      <w:r>
        <w:t>the system can be scoped around a manageable set of core workflows</w:t>
      </w:r>
    </w:p>
    <w:p>
      <w:r>
        <w:t>The strongest validation path is not to promise immediate cost reduction. It is to prove improved continuity and engagement first, then use the resulting evidence to support gradual reductions in avoidable travel over a two-to-three-year transition.</w:t>
      </w:r>
    </w:p>
    <w:p>
      <w:pPr>
        <w:sectPr>
          <w:pgSz w:w="12240" w:h="15840"/>
          <w:pgMar w:top="1440" w:right="1440" w:bottom="1440" w:left="1440" w:header="708" w:footer="708" w:gutter="0"/>
          <w:cols w:space="720"/>
          <w:docGrid w:linePitch="360"/>
        </w:sectPr>
      </w:pPr>
    </w:p>
    <w:p>
      <w:pPr>
        <w:pStyle w:val="Heading1"/>
      </w:pPr>
      <w:r>
        <w:t>Neurodiversity Support Platform - Application and Architecture Overview</w:t>
      </w:r>
    </w:p>
    <w:p>
      <w:r>
        <w:rPr>
          <w:i/>
          <w:color w:val="5B666B"/>
        </w:rPr>
        <w:t>Stage: Ideation</w:t>
      </w:r>
    </w:p>
    <w:p>
      <w:r>
        <w:rPr>
          <w:i/>
          <w:color w:val="5B666B"/>
        </w:rPr>
        <w:t>Purpose: Describe the main application surfaces, user groups, and simple technical architecture for a future validation system.</w:t>
      </w:r>
    </w:p>
    <w:p>
      <w:pPr>
        <w:pStyle w:val="Heading2"/>
      </w:pPr>
      <w:r>
        <w:t>Product Shape</w:t>
      </w:r>
    </w:p>
    <w:p>
      <w:r>
        <w:t>The proposed system is a SaaS platform with multiple connected user experiences:</w:t>
      </w:r>
    </w:p>
    <w:p>
      <w:pPr>
        <w:pStyle w:val="ListBullet"/>
      </w:pPr>
      <w:r>
        <w:t>a browser-based practitioner application</w:t>
      </w:r>
    </w:p>
    <w:p>
      <w:pPr>
        <w:pStyle w:val="ListBullet"/>
      </w:pPr>
      <w:r>
        <w:t>a participant-facing mobile and/or web application</w:t>
      </w:r>
    </w:p>
    <w:p>
      <w:pPr>
        <w:pStyle w:val="ListBullet"/>
      </w:pPr>
      <w:r>
        <w:t>an organisational administration and support layer</w:t>
      </w:r>
    </w:p>
    <w:p>
      <w:pPr>
        <w:pStyle w:val="ListBullet"/>
      </w:pPr>
      <w:r>
        <w:t>secure shared services for identity, data, reporting, configuration, messaging, and video consultation</w:t>
      </w:r>
    </w:p>
    <w:p>
      <w:r>
        <w:t>The platform should operate as a coordinated service delivery system rather than as separate disconnected apps. Each user group sees the information and controls appropriate to their role, consent settings, and support responsibilities.</w:t>
      </w:r>
    </w:p>
    <w:p>
      <w:pPr>
        <w:pStyle w:val="Heading2"/>
      </w:pPr>
      <w:r>
        <w:t>Audience 1 - Practitioner</w:t>
      </w:r>
    </w:p>
    <w:p>
      <w:r>
        <w:t>Practitioners are the primary day-to-day professional users. They need a browser-based control system that helps them manage participants between face-to-face sessions and online consultations.</w:t>
      </w:r>
    </w:p>
    <w:p>
      <w:pPr>
        <w:pStyle w:val="Heading3"/>
      </w:pPr>
      <w:r>
        <w:t>Practitioner Application</w:t>
      </w:r>
    </w:p>
    <w:p>
      <w:r>
        <w:t>Likely delivered as a secure web application available from desktop, laptop, and tablet browsers.</w:t>
      </w:r>
    </w:p>
    <w:p>
      <w:r>
        <w:t>Core capabilities:</w:t>
      </w:r>
    </w:p>
    <w:p>
      <w:pPr>
        <w:pStyle w:val="ListBullet"/>
      </w:pPr>
      <w:r>
        <w:t>View assigned participant caseload</w:t>
      </w:r>
    </w:p>
    <w:p>
      <w:pPr>
        <w:pStyle w:val="ListBullet"/>
      </w:pPr>
      <w:r>
        <w:t>See recent engagement, missed check-ins, and routine completion</w:t>
      </w:r>
    </w:p>
    <w:p>
      <w:pPr>
        <w:pStyle w:val="ListBullet"/>
      </w:pPr>
      <w:r>
        <w:t>Review mood, feeling, struggle, task, calendar, and journal summaries</w:t>
      </w:r>
    </w:p>
    <w:p>
      <w:pPr>
        <w:pStyle w:val="ListBullet"/>
      </w:pPr>
      <w:r>
        <w:t>Configure participant check-ins, routines, reminders, and support prompts</w:t>
      </w:r>
    </w:p>
    <w:p>
      <w:pPr>
        <w:pStyle w:val="ListBullet"/>
      </w:pPr>
      <w:r>
        <w:t>Schedule or view face-to-face sessions, online sessions, and follow-ups</w:t>
      </w:r>
    </w:p>
    <w:p>
      <w:pPr>
        <w:pStyle w:val="ListBullet"/>
      </w:pPr>
      <w:r>
        <w:t>Start or join one-to-one and group video consultations</w:t>
      </w:r>
    </w:p>
    <w:p>
      <w:pPr>
        <w:pStyle w:val="ListBullet"/>
      </w:pPr>
      <w:r>
        <w:t>Send structured messages or support requests</w:t>
      </w:r>
    </w:p>
    <w:p>
      <w:pPr>
        <w:pStyle w:val="ListBullet"/>
      </w:pPr>
      <w:r>
        <w:t>Review participant progress and engagement trends</w:t>
      </w:r>
    </w:p>
    <w:p>
      <w:pPr>
        <w:pStyle w:val="ListBullet"/>
      </w:pPr>
      <w:r>
        <w:t>Flag concerns or escalate support needs</w:t>
      </w:r>
    </w:p>
    <w:p>
      <w:pPr>
        <w:pStyle w:val="ListBullet"/>
      </w:pPr>
      <w:r>
        <w:t>Capture practitioner feedback about what is and is not working</w:t>
      </w:r>
    </w:p>
    <w:p>
      <w:pPr>
        <w:pStyle w:val="Heading3"/>
      </w:pPr>
      <w:r>
        <w:t>Practitioner Value</w:t>
      </w:r>
    </w:p>
    <w:p>
      <w:r>
        <w:t>The practitioner application should help practitioners:</w:t>
      </w:r>
    </w:p>
    <w:p>
      <w:pPr>
        <w:pStyle w:val="ListBullet"/>
      </w:pPr>
      <w:r>
        <w:t>understand what is happening between formal sessions</w:t>
      </w:r>
    </w:p>
    <w:p>
      <w:pPr>
        <w:pStyle w:val="ListBullet"/>
      </w:pPr>
      <w:r>
        <w:t>intervene earlier when participants disengage or struggle</w:t>
      </w:r>
    </w:p>
    <w:p>
      <w:pPr>
        <w:pStyle w:val="ListBullet"/>
      </w:pPr>
      <w:r>
        <w:t>prepare better for face-to-face consultations</w:t>
      </w:r>
    </w:p>
    <w:p>
      <w:pPr>
        <w:pStyle w:val="ListBullet"/>
      </w:pPr>
      <w:r>
        <w:t>manage larger caseloads without losing visibility</w:t>
      </w:r>
    </w:p>
    <w:p>
      <w:pPr>
        <w:pStyle w:val="ListBullet"/>
      </w:pPr>
      <w:r>
        <w:t>provide a more consistent support experience</w:t>
      </w:r>
    </w:p>
    <w:p>
      <w:pPr>
        <w:pStyle w:val="ListBullet"/>
      </w:pPr>
      <w:r>
        <w:t>contribute feedback for continuous service improvement</w:t>
      </w:r>
    </w:p>
    <w:p>
      <w:pPr>
        <w:pStyle w:val="Heading2"/>
      </w:pPr>
      <w:r>
        <w:t>Audience 2 - Participant and Support System</w:t>
      </w:r>
    </w:p>
    <w:p>
      <w:r>
        <w:t>The participant-facing system is the daily-use experience for the neurodivergent person. It should be available on mobile first, with the option of browser access where appropriate.</w:t>
      </w:r>
    </w:p>
    <w:p>
      <w:r>
        <w:t>The term "support system" includes family members, carers, local support workers, or other approved people who help the participant use the system or follow their support plan.</w:t>
      </w:r>
    </w:p>
    <w:p>
      <w:pPr>
        <w:pStyle w:val="Heading3"/>
      </w:pPr>
      <w:r>
        <w:t>Participant Application</w:t>
      </w:r>
    </w:p>
    <w:p>
      <w:r>
        <w:t>Likely delivered as a mobile application, with a responsive web version where useful.</w:t>
      </w:r>
    </w:p>
    <w:p>
      <w:r>
        <w:t>Core capabilities:</w:t>
      </w:r>
    </w:p>
    <w:p>
      <w:pPr>
        <w:pStyle w:val="ListBullet"/>
      </w:pPr>
      <w:r>
        <w:t>Daily or scheduled check-ins</w:t>
      </w:r>
    </w:p>
    <w:p>
      <w:pPr>
        <w:pStyle w:val="ListBullet"/>
      </w:pPr>
      <w:r>
        <w:t>Feeling, mood, or struggle feedback</w:t>
      </w:r>
    </w:p>
    <w:p>
      <w:pPr>
        <w:pStyle w:val="ListBullet"/>
      </w:pPr>
      <w:r>
        <w:t>Simple to-do list</w:t>
      </w:r>
    </w:p>
    <w:p>
      <w:pPr>
        <w:pStyle w:val="ListBullet"/>
      </w:pPr>
      <w:r>
        <w:t>Simple calendar</w:t>
      </w:r>
    </w:p>
    <w:p>
      <w:pPr>
        <w:pStyle w:val="ListBullet"/>
      </w:pPr>
      <w:r>
        <w:t>Routine and medication reminders</w:t>
      </w:r>
    </w:p>
    <w:p>
      <w:pPr>
        <w:pStyle w:val="ListBullet"/>
      </w:pPr>
      <w:r>
        <w:t>Notes or journal entries</w:t>
      </w:r>
    </w:p>
    <w:p>
      <w:pPr>
        <w:pStyle w:val="ListBullet"/>
      </w:pPr>
      <w:r>
        <w:t>Visibility of upcoming face-to-face and online sessions</w:t>
      </w:r>
    </w:p>
    <w:p>
      <w:pPr>
        <w:pStyle w:val="ListBullet"/>
      </w:pPr>
      <w:r>
        <w:t>Push notifications, SMS reminders, or affirmations</w:t>
      </w:r>
    </w:p>
    <w:p>
      <w:pPr>
        <w:pStyle w:val="ListBullet"/>
      </w:pPr>
      <w:r>
        <w:t>Simple support requests</w:t>
      </w:r>
    </w:p>
    <w:p>
      <w:pPr>
        <w:pStyle w:val="ListBullet"/>
      </w:pPr>
      <w:r>
        <w:t>Join scheduled one-to-one or group video sessions</w:t>
      </w:r>
    </w:p>
    <w:p>
      <w:pPr>
        <w:pStyle w:val="ListBullet"/>
      </w:pPr>
      <w:r>
        <w:t>Interface complexity and notification style configured to the participant's needs</w:t>
      </w:r>
    </w:p>
    <w:p>
      <w:pPr>
        <w:pStyle w:val="Heading3"/>
      </w:pPr>
      <w:r>
        <w:t>Support Circle Access</w:t>
      </w:r>
    </w:p>
    <w:p>
      <w:r>
        <w:t>Support access should be configurable, because participants will have very different levels of independence and local support.</w:t>
      </w:r>
    </w:p>
    <w:p>
      <w:r>
        <w:t>Possible support roles:</w:t>
      </w:r>
    </w:p>
    <w:p>
      <w:pPr>
        <w:pStyle w:val="ListBullet"/>
      </w:pPr>
      <w:r>
        <w:t>family member</w:t>
      </w:r>
    </w:p>
    <w:p>
      <w:pPr>
        <w:pStyle w:val="ListBullet"/>
      </w:pPr>
      <w:r>
        <w:t>carer</w:t>
      </w:r>
    </w:p>
    <w:p>
      <w:pPr>
        <w:pStyle w:val="ListBullet"/>
      </w:pPr>
      <w:r>
        <w:t>support worker</w:t>
      </w:r>
    </w:p>
    <w:p>
      <w:pPr>
        <w:pStyle w:val="ListBullet"/>
      </w:pPr>
      <w:r>
        <w:t>local coordinator</w:t>
      </w:r>
    </w:p>
    <w:p>
      <w:pPr>
        <w:pStyle w:val="ListBullet"/>
      </w:pPr>
      <w:r>
        <w:t>trusted person</w:t>
      </w:r>
    </w:p>
    <w:p>
      <w:r>
        <w:t>Possible support capabilities:</w:t>
      </w:r>
    </w:p>
    <w:p>
      <w:pPr>
        <w:pStyle w:val="ListBullet"/>
      </w:pPr>
      <w:r>
        <w:t>view selected routines or reminders</w:t>
      </w:r>
    </w:p>
    <w:p>
      <w:pPr>
        <w:pStyle w:val="ListBullet"/>
      </w:pPr>
      <w:r>
        <w:t>see upcoming appointments</w:t>
      </w:r>
    </w:p>
    <w:p>
      <w:pPr>
        <w:pStyle w:val="ListBullet"/>
      </w:pPr>
      <w:r>
        <w:t>receive missed check-in alerts</w:t>
      </w:r>
    </w:p>
    <w:p>
      <w:pPr>
        <w:pStyle w:val="ListBullet"/>
      </w:pPr>
      <w:r>
        <w:t>help the participant complete tasks or routines</w:t>
      </w:r>
    </w:p>
    <w:p>
      <w:pPr>
        <w:pStyle w:val="ListBullet"/>
      </w:pPr>
      <w:r>
        <w:t>assist with video session attendance</w:t>
      </w:r>
    </w:p>
    <w:p>
      <w:pPr>
        <w:pStyle w:val="ListBullet"/>
      </w:pPr>
      <w:r>
        <w:t>provide limited feedback to the practitioner</w:t>
      </w:r>
    </w:p>
    <w:p>
      <w:pPr>
        <w:pStyle w:val="ListBullet"/>
      </w:pPr>
      <w:r>
        <w:t>receive escalation prompts where appropriate</w:t>
      </w:r>
    </w:p>
    <w:p>
      <w:r>
        <w:t>Supporter access should not automatically mean full access to all participant information. It should be controlled by permissions, consent, role, and support intensity.</w:t>
      </w:r>
    </w:p>
    <w:p>
      <w:pPr>
        <w:pStyle w:val="Heading3"/>
      </w:pPr>
      <w:r>
        <w:t>Participant and Support System Value</w:t>
      </w:r>
    </w:p>
    <w:p>
      <w:r>
        <w:t>The participant-facing system should help:</w:t>
      </w:r>
    </w:p>
    <w:p>
      <w:pPr>
        <w:pStyle w:val="ListBullet"/>
      </w:pPr>
      <w:r>
        <w:t>make support more regular and predictable</w:t>
      </w:r>
    </w:p>
    <w:p>
      <w:pPr>
        <w:pStyle w:val="ListBullet"/>
      </w:pPr>
      <w:r>
        <w:t>reduce confusion about what is happening and when</w:t>
      </w:r>
    </w:p>
    <w:p>
      <w:pPr>
        <w:pStyle w:val="ListBullet"/>
      </w:pPr>
      <w:r>
        <w:t>create a simpler way to share how the participant is feeling</w:t>
      </w:r>
    </w:p>
    <w:p>
      <w:pPr>
        <w:pStyle w:val="ListBullet"/>
      </w:pPr>
      <w:r>
        <w:t>help families and local supporters understand their role</w:t>
      </w:r>
    </w:p>
    <w:p>
      <w:pPr>
        <w:pStyle w:val="ListBullet"/>
      </w:pPr>
      <w:r>
        <w:t>reduce the gap between infrequent face-to-face sessions</w:t>
      </w:r>
    </w:p>
    <w:p>
      <w:pPr>
        <w:pStyle w:val="ListBullet"/>
      </w:pPr>
      <w:r>
        <w:t>make online engagement feel like additional support rather than removed service</w:t>
      </w:r>
    </w:p>
    <w:p>
      <w:pPr>
        <w:pStyle w:val="Heading2"/>
      </w:pPr>
      <w:r>
        <w:t>Audience 3 - Organisation Administration and Practitioner Support</w:t>
      </w:r>
    </w:p>
    <w:p>
      <w:r>
        <w:t>Provider organisations need an administration layer to manage their service delivery, practitioners, compliance needs, reporting, and support quality.</w:t>
      </w:r>
    </w:p>
    <w:p>
      <w:r>
        <w:t>This is separate from the practitioner application, although some senior practitioners or team leaders may use both.</w:t>
      </w:r>
    </w:p>
    <w:p>
      <w:pPr>
        <w:pStyle w:val="Heading3"/>
      </w:pPr>
      <w:r>
        <w:t>Organisation Administration Application</w:t>
      </w:r>
    </w:p>
    <w:p>
      <w:r>
        <w:t>Likely delivered as a secure browser-based SaaS admin portal.</w:t>
      </w:r>
    </w:p>
    <w:p>
      <w:r>
        <w:t>Core capabilities:</w:t>
      </w:r>
    </w:p>
    <w:p>
      <w:pPr>
        <w:pStyle w:val="ListBullet"/>
      </w:pPr>
      <w:r>
        <w:t>Manage practitioners and teams</w:t>
      </w:r>
    </w:p>
    <w:p>
      <w:pPr>
        <w:pStyle w:val="ListBullet"/>
      </w:pPr>
      <w:r>
        <w:t>Assign participants to practitioners</w:t>
      </w:r>
    </w:p>
    <w:p>
      <w:pPr>
        <w:pStyle w:val="ListBullet"/>
      </w:pPr>
      <w:r>
        <w:t>Configure organisational settings and service programs</w:t>
      </w:r>
    </w:p>
    <w:p>
      <w:pPr>
        <w:pStyle w:val="ListBullet"/>
      </w:pPr>
      <w:r>
        <w:t>Manage role-based access and permissions</w:t>
      </w:r>
    </w:p>
    <w:p>
      <w:pPr>
        <w:pStyle w:val="ListBullet"/>
      </w:pPr>
      <w:r>
        <w:t>Review aggregate engagement and service delivery reporting</w:t>
      </w:r>
    </w:p>
    <w:p>
      <w:pPr>
        <w:pStyle w:val="ListBullet"/>
      </w:pPr>
      <w:r>
        <w:t>Monitor practitioner workload and caseload distribution</w:t>
      </w:r>
    </w:p>
    <w:p>
      <w:pPr>
        <w:pStyle w:val="ListBullet"/>
      </w:pPr>
      <w:r>
        <w:t>Review adoption, usage, and pilot KPIs</w:t>
      </w:r>
    </w:p>
    <w:p>
      <w:pPr>
        <w:pStyle w:val="ListBullet"/>
      </w:pPr>
      <w:r>
        <w:t>Manage consent, privacy, and data retention settings</w:t>
      </w:r>
    </w:p>
    <w:p>
      <w:pPr>
        <w:pStyle w:val="ListBullet"/>
      </w:pPr>
      <w:r>
        <w:t>Support practitioner training, supervision, and mentoring</w:t>
      </w:r>
    </w:p>
    <w:p>
      <w:pPr>
        <w:pStyle w:val="ListBullet"/>
      </w:pPr>
      <w:r>
        <w:t>Identify where practitioners need additional support</w:t>
      </w:r>
    </w:p>
    <w:p>
      <w:pPr>
        <w:pStyle w:val="Heading3"/>
      </w:pPr>
      <w:r>
        <w:t>Practitioner Support and Mentoring</w:t>
      </w:r>
    </w:p>
    <w:p>
      <w:r>
        <w:t>As caseloads increase, practitioners may need support inside the organisation. The platform could help by making patterns visible:</w:t>
      </w:r>
    </w:p>
    <w:p>
      <w:pPr>
        <w:pStyle w:val="ListBullet"/>
      </w:pPr>
      <w:r>
        <w:t>which participants are disengaging</w:t>
      </w:r>
    </w:p>
    <w:p>
      <w:pPr>
        <w:pStyle w:val="ListBullet"/>
      </w:pPr>
      <w:r>
        <w:t>which practitioners are overloaded</w:t>
      </w:r>
    </w:p>
    <w:p>
      <w:pPr>
        <w:pStyle w:val="ListBullet"/>
      </w:pPr>
      <w:r>
        <w:t>which workflows are not being used</w:t>
      </w:r>
    </w:p>
    <w:p>
      <w:pPr>
        <w:pStyle w:val="ListBullet"/>
      </w:pPr>
      <w:r>
        <w:t>where additional training is required</w:t>
      </w:r>
    </w:p>
    <w:p>
      <w:pPr>
        <w:pStyle w:val="ListBullet"/>
      </w:pPr>
      <w:r>
        <w:t>where peer support or mentoring should be offered</w:t>
      </w:r>
    </w:p>
    <w:p>
      <w:pPr>
        <w:pStyle w:val="ListBullet"/>
      </w:pPr>
      <w:r>
        <w:t>which digital service patterns are producing better engagement</w:t>
      </w:r>
    </w:p>
    <w:p>
      <w:r>
        <w:t>This layer matters because the product is not only improving participant support. It is also changing how practitioners work, and the organisation needs tools to manage that transition responsibly.</w:t>
      </w:r>
    </w:p>
    <w:p>
      <w:pPr>
        <w:pStyle w:val="Heading2"/>
      </w:pPr>
      <w:r>
        <w:t>Simple Technical Architecture</w:t>
      </w:r>
    </w:p>
    <w:p>
      <w:r>
        <w:t>The system can be understood as four connected layers.</w:t>
      </w:r>
    </w:p>
    <w:p>
      <w:pPr>
        <w:pStyle w:val="Heading3"/>
      </w:pPr>
      <w:r>
        <w:t>1. User Applications</w:t>
      </w:r>
    </w:p>
    <w:p>
      <w:pPr>
        <w:pStyle w:val="ListBullet"/>
      </w:pPr>
      <w:r>
        <w:t>Practitioner web application</w:t>
      </w:r>
    </w:p>
    <w:p>
      <w:pPr>
        <w:pStyle w:val="ListBullet"/>
      </w:pPr>
      <w:r>
        <w:t>Organisation administration web application</w:t>
      </w:r>
    </w:p>
    <w:p>
      <w:pPr>
        <w:pStyle w:val="ListBullet"/>
      </w:pPr>
      <w:r>
        <w:t>Participant mobile application</w:t>
      </w:r>
    </w:p>
    <w:p>
      <w:pPr>
        <w:pStyle w:val="ListBullet"/>
      </w:pPr>
      <w:r>
        <w:t>Participant/supporter web access where appropriate</w:t>
      </w:r>
    </w:p>
    <w:p>
      <w:pPr>
        <w:pStyle w:val="Heading3"/>
      </w:pPr>
      <w:r>
        <w:t>2. Platform Services</w:t>
      </w:r>
    </w:p>
    <w:p>
      <w:pPr>
        <w:pStyle w:val="ListBullet"/>
      </w:pPr>
      <w:r>
        <w:t>Identity and authentication</w:t>
      </w:r>
    </w:p>
    <w:p>
      <w:pPr>
        <w:pStyle w:val="ListBullet"/>
      </w:pPr>
      <w:r>
        <w:t>Role-based access control</w:t>
      </w:r>
    </w:p>
    <w:p>
      <w:pPr>
        <w:pStyle w:val="ListBullet"/>
      </w:pPr>
      <w:r>
        <w:t>Participant profile and configuration service</w:t>
      </w:r>
    </w:p>
    <w:p>
      <w:pPr>
        <w:pStyle w:val="ListBullet"/>
      </w:pPr>
      <w:r>
        <w:t>Check-in and routine service</w:t>
      </w:r>
    </w:p>
    <w:p>
      <w:pPr>
        <w:pStyle w:val="ListBullet"/>
      </w:pPr>
      <w:r>
        <w:t>Calendar and scheduling service</w:t>
      </w:r>
    </w:p>
    <w:p>
      <w:pPr>
        <w:pStyle w:val="ListBullet"/>
      </w:pPr>
      <w:r>
        <w:t>Messaging and notification service</w:t>
      </w:r>
    </w:p>
    <w:p>
      <w:pPr>
        <w:pStyle w:val="ListBullet"/>
      </w:pPr>
      <w:r>
        <w:t>Video consultation service</w:t>
      </w:r>
    </w:p>
    <w:p>
      <w:pPr>
        <w:pStyle w:val="ListBullet"/>
      </w:pPr>
      <w:r>
        <w:t>Reporting and analytics service</w:t>
      </w:r>
    </w:p>
    <w:p>
      <w:pPr>
        <w:pStyle w:val="ListBullet"/>
      </w:pPr>
      <w:r>
        <w:t>Audit, consent, and privacy controls</w:t>
      </w:r>
    </w:p>
    <w:p>
      <w:pPr>
        <w:pStyle w:val="Heading3"/>
      </w:pPr>
      <w:r>
        <w:t>3. Data Layer</w:t>
      </w:r>
    </w:p>
    <w:p>
      <w:pPr>
        <w:pStyle w:val="ListBullet"/>
      </w:pPr>
      <w:r>
        <w:t>Participant profiles</w:t>
      </w:r>
    </w:p>
    <w:p>
      <w:pPr>
        <w:pStyle w:val="ListBullet"/>
      </w:pPr>
      <w:r>
        <w:t>Practitioner and organisation accounts</w:t>
      </w:r>
    </w:p>
    <w:p>
      <w:pPr>
        <w:pStyle w:val="ListBullet"/>
      </w:pPr>
      <w:r>
        <w:t>Support-circle permissions</w:t>
      </w:r>
    </w:p>
    <w:p>
      <w:pPr>
        <w:pStyle w:val="ListBullet"/>
      </w:pPr>
      <w:r>
        <w:t>Check-in history</w:t>
      </w:r>
    </w:p>
    <w:p>
      <w:pPr>
        <w:pStyle w:val="ListBullet"/>
      </w:pPr>
      <w:r>
        <w:t>Task and routine history</w:t>
      </w:r>
    </w:p>
    <w:p>
      <w:pPr>
        <w:pStyle w:val="ListBullet"/>
      </w:pPr>
      <w:r>
        <w:t>Session and appointment history</w:t>
      </w:r>
    </w:p>
    <w:p>
      <w:pPr>
        <w:pStyle w:val="ListBullet"/>
      </w:pPr>
      <w:r>
        <w:t>Notes, journals, and structured feedback</w:t>
      </w:r>
    </w:p>
    <w:p>
      <w:pPr>
        <w:pStyle w:val="ListBullet"/>
      </w:pPr>
      <w:r>
        <w:t>Usage and engagement analytics</w:t>
      </w:r>
    </w:p>
    <w:p>
      <w:pPr>
        <w:pStyle w:val="ListBullet"/>
      </w:pPr>
      <w:r>
        <w:t>Audit logs and consent records</w:t>
      </w:r>
    </w:p>
    <w:p>
      <w:pPr>
        <w:pStyle w:val="Heading3"/>
      </w:pPr>
      <w:r>
        <w:t>4. Integration Layer</w:t>
      </w:r>
    </w:p>
    <w:p>
      <w:r>
        <w:t>Potential integrations over time:</w:t>
      </w:r>
    </w:p>
    <w:p>
      <w:pPr>
        <w:pStyle w:val="ListBullet"/>
      </w:pPr>
      <w:r>
        <w:t>SMS provider</w:t>
      </w:r>
    </w:p>
    <w:p>
      <w:pPr>
        <w:pStyle w:val="ListBullet"/>
      </w:pPr>
      <w:r>
        <w:t>email provider</w:t>
      </w:r>
    </w:p>
    <w:p>
      <w:pPr>
        <w:pStyle w:val="ListBullet"/>
      </w:pPr>
      <w:r>
        <w:t>push notification service</w:t>
      </w:r>
    </w:p>
    <w:p>
      <w:pPr>
        <w:pStyle w:val="ListBullet"/>
      </w:pPr>
      <w:r>
        <w:t>video infrastructure</w:t>
      </w:r>
    </w:p>
    <w:p>
      <w:pPr>
        <w:pStyle w:val="ListBullet"/>
      </w:pPr>
      <w:r>
        <w:t>calendar systems</w:t>
      </w:r>
    </w:p>
    <w:p>
      <w:pPr>
        <w:pStyle w:val="ListBullet"/>
      </w:pPr>
      <w:r>
        <w:t>provider case management systems</w:t>
      </w:r>
    </w:p>
    <w:p>
      <w:pPr>
        <w:pStyle w:val="ListBullet"/>
      </w:pPr>
      <w:r>
        <w:t>reporting exports for funders or government</w:t>
      </w:r>
    </w:p>
    <w:p>
      <w:pPr>
        <w:pStyle w:val="ListBullet"/>
      </w:pPr>
      <w:r>
        <w:t>health or disability service compliance systems where required</w:t>
      </w:r>
    </w:p>
    <w:p>
      <w:pPr>
        <w:pStyle w:val="Heading2"/>
      </w:pPr>
      <w:r>
        <w:t>Interaction Flow</w:t>
      </w:r>
    </w:p>
    <w:p>
      <w:r>
        <w:t>At a high level, the networked experience works like this:</w:t>
      </w:r>
    </w:p>
    <w:p>
      <w:pPr>
        <w:pStyle w:val="ListNumber"/>
      </w:pPr>
      <w:r>
        <w:t>The organisation sets up practitioners, participants, roles, and service programs.</w:t>
      </w:r>
    </w:p>
    <w:p>
      <w:pPr>
        <w:pStyle w:val="ListNumber"/>
      </w:pPr>
      <w:r>
        <w:t>The practitioner configures the participant's routines, check-ins, reminders, and support-circle access.</w:t>
      </w:r>
    </w:p>
    <w:p>
      <w:pPr>
        <w:pStyle w:val="ListNumber"/>
      </w:pPr>
      <w:r>
        <w:t>The participant uses the mobile or web application for daily engagement.</w:t>
      </w:r>
    </w:p>
    <w:p>
      <w:pPr>
        <w:pStyle w:val="ListNumber"/>
      </w:pPr>
      <w:r>
        <w:t>Family or local supporters receive only the access and prompts appropriate to their role.</w:t>
      </w:r>
    </w:p>
    <w:p>
      <w:pPr>
        <w:pStyle w:val="ListNumber"/>
      </w:pPr>
      <w:r>
        <w:t>The platform turns participant activity into summaries, alerts, and trends.</w:t>
      </w:r>
    </w:p>
    <w:p>
      <w:pPr>
        <w:pStyle w:val="ListNumber"/>
      </w:pPr>
      <w:r>
        <w:t>The practitioner reviews this information and adjusts support.</w:t>
      </w:r>
    </w:p>
    <w:p>
      <w:pPr>
        <w:pStyle w:val="ListNumber"/>
      </w:pPr>
      <w:r>
        <w:t>Online or face-to-face sessions are scheduled and tracked through the system.</w:t>
      </w:r>
    </w:p>
    <w:p>
      <w:pPr>
        <w:pStyle w:val="ListNumber"/>
      </w:pPr>
      <w:r>
        <w:t>The organisation reviews aggregate reporting, adoption, workload, and service quality signals.</w:t>
      </w:r>
    </w:p>
    <w:p>
      <w:pPr>
        <w:pStyle w:val="ListNumber"/>
      </w:pPr>
      <w:r>
        <w:t>Pilot evidence is generated for future funding, cost, and service model discussions.</w:t>
      </w:r>
    </w:p>
    <w:p>
      <w:pPr>
        <w:pStyle w:val="Heading2"/>
      </w:pPr>
      <w:r>
        <w:t>Simple Architecture Diagram</w:t>
      </w:r>
    </w:p>
    <w:p>
      <w:pPr>
        <w:pStyle w:val="Heading2"/>
      </w:pPr>
      <w:r>
        <w:t>Design Implications</w:t>
      </w:r>
    </w:p>
    <w:p>
      <w:pPr>
        <w:pStyle w:val="ListBullet"/>
      </w:pPr>
      <w:r>
        <w:t>The practitioner experience should feel operational, fast, and caseload-oriented.</w:t>
      </w:r>
    </w:p>
    <w:p>
      <w:pPr>
        <w:pStyle w:val="ListBullet"/>
      </w:pPr>
      <w:r>
        <w:t>The participant experience should be calm, simple, and configurable.</w:t>
      </w:r>
    </w:p>
    <w:p>
      <w:pPr>
        <w:pStyle w:val="ListBullet"/>
      </w:pPr>
      <w:r>
        <w:t>Supporter access should be permissioned and specific, not broad by default.</w:t>
      </w:r>
    </w:p>
    <w:p>
      <w:pPr>
        <w:pStyle w:val="ListBullet"/>
      </w:pPr>
      <w:r>
        <w:t>The organisation layer should focus on governance, reporting, workload, and service quality.</w:t>
      </w:r>
    </w:p>
    <w:p>
      <w:pPr>
        <w:pStyle w:val="ListBullet"/>
      </w:pPr>
      <w:r>
        <w:t>Data should flow into useful summaries rather than overwhelming practitioners with raw detail.</w:t>
      </w:r>
    </w:p>
    <w:p>
      <w:pPr>
        <w:pStyle w:val="ListBullet"/>
      </w:pPr>
      <w:r>
        <w:t>Privacy, consent, auditability, and role-based access need to be treated as foundational from the start.</w:t>
      </w:r>
    </w:p>
    <w:p>
      <w:pPr>
        <w:sectPr>
          <w:pgSz w:w="12240" w:h="15840"/>
          <w:pgMar w:top="1440" w:right="1440" w:bottom="1440" w:left="1440" w:header="708" w:footer="708" w:gutter="0"/>
          <w:cols w:space="720"/>
          <w:docGrid w:linePitch="360"/>
        </w:sectPr>
      </w:pPr>
    </w:p>
    <w:p>
      <w:pPr>
        <w:pStyle w:val="Heading1"/>
      </w:pPr>
      <w:r>
        <w:t>Neurodiversity Support Platform - Risks, Compliance, and Privacy</w:t>
      </w:r>
    </w:p>
    <w:p>
      <w:r>
        <w:rPr>
          <w:i/>
          <w:color w:val="5B666B"/>
        </w:rPr>
        <w:t>Stage: Ideation</w:t>
      </w:r>
    </w:p>
    <w:p>
      <w:r>
        <w:rPr>
          <w:i/>
          <w:color w:val="5B666B"/>
        </w:rPr>
        <w:t>Purpose: Identify high-level risks, mitigations, privacy expectations, and compliance considerations that must shape any future validation or working system.</w:t>
      </w:r>
    </w:p>
    <w:p>
      <w:pPr>
        <w:pStyle w:val="Heading2"/>
      </w:pPr>
      <w:r>
        <w:t>Position</w:t>
      </w:r>
    </w:p>
    <w:p>
      <w:r>
        <w:t>This platform would handle information about autistic and neurodivergent people, their routines, support needs, wellbeing, engagement, families, practitioners, and service providers. Even at pilot stage, this information must be treated as sensitive, personal, and potentially health or disability-related information.</w:t>
      </w:r>
    </w:p>
    <w:p>
      <w:r>
        <w:t>The project should assume that privacy, consent, role-based access, auditability, data minimisation, and safe escalation are foundational design requirements rather than later technical additions.</w:t>
      </w:r>
    </w:p>
    <w:p>
      <w:r>
        <w:t>This document does not select specific technologies, vendors, hosting locations, or legal structures. It defines the obligations and risk areas the platform must respect as the concept moves toward validation.</w:t>
      </w:r>
    </w:p>
    <w:p>
      <w:pPr>
        <w:pStyle w:val="Heading2"/>
      </w:pPr>
      <w:r>
        <w:t>Why This Matters</w:t>
      </w:r>
    </w:p>
    <w:p>
      <w:r>
        <w:t>The system is intended to increase digital engagement between participants, practitioners, families, local supporters, and provider organisations. That creates value, but it also increases the amount of sensitive information collected and shared.</w:t>
      </w:r>
    </w:p>
    <w:p>
      <w:r>
        <w:t>The project needs to show that it understands:</w:t>
      </w:r>
    </w:p>
    <w:p>
      <w:pPr>
        <w:pStyle w:val="ListBullet"/>
      </w:pPr>
      <w:r>
        <w:t>participants may be vulnerable or have varied decision-making and support needs</w:t>
      </w:r>
    </w:p>
    <w:p>
      <w:pPr>
        <w:pStyle w:val="ListBullet"/>
      </w:pPr>
      <w:r>
        <w:t>families and supporters should not automatically receive broad access</w:t>
      </w:r>
    </w:p>
    <w:p>
      <w:pPr>
        <w:pStyle w:val="ListBullet"/>
      </w:pPr>
      <w:r>
        <w:t>practitioners need useful summaries without unnecessary exposure of raw personal data</w:t>
      </w:r>
    </w:p>
    <w:p>
      <w:pPr>
        <w:pStyle w:val="ListBullet"/>
      </w:pPr>
      <w:r>
        <w:t>provider organisations need governance, audit, incident, and reporting controls</w:t>
      </w:r>
    </w:p>
    <w:p>
      <w:pPr>
        <w:pStyle w:val="ListBullet"/>
      </w:pPr>
      <w:r>
        <w:t>government or funder discussions will require credible privacy and compliance posture</w:t>
      </w:r>
    </w:p>
    <w:p>
      <w:pPr>
        <w:pStyle w:val="Heading2"/>
      </w:pPr>
      <w:r>
        <w:t>Compliance Context</w:t>
      </w:r>
    </w:p>
    <w:p>
      <w:r>
        <w:t>The platform should be designed with awareness of Australian privacy and disability service obligations, including:</w:t>
      </w:r>
    </w:p>
    <w:p>
      <w:pPr>
        <w:pStyle w:val="ListBullet"/>
      </w:pPr>
      <w:r>
        <w:t>Australian Privacy Principles under the Privacy Act</w:t>
      </w:r>
    </w:p>
    <w:p>
      <w:pPr>
        <w:pStyle w:val="ListBullet"/>
      </w:pPr>
      <w:r>
        <w:t>treatment of health information and disability-related information as sensitive information</w:t>
      </w:r>
    </w:p>
    <w:p>
      <w:pPr>
        <w:pStyle w:val="ListBullet"/>
      </w:pPr>
      <w:r>
        <w:t>consent and transparency requirements around collection, use, and disclosure</w:t>
      </w:r>
    </w:p>
    <w:p>
      <w:pPr>
        <w:pStyle w:val="ListBullet"/>
      </w:pPr>
      <w:r>
        <w:t>data security, access, correction, retention, and deletion expectations</w:t>
      </w:r>
    </w:p>
    <w:p>
      <w:pPr>
        <w:pStyle w:val="ListBullet"/>
      </w:pPr>
      <w:r>
        <w:t>NDIS provider quality and safeguard expectations where relevant</w:t>
      </w:r>
    </w:p>
    <w:p>
      <w:pPr>
        <w:pStyle w:val="ListBullet"/>
      </w:pPr>
      <w:r>
        <w:t>reportable incident and incident management obligations where relevant</w:t>
      </w:r>
    </w:p>
    <w:p>
      <w:pPr>
        <w:pStyle w:val="ListBullet"/>
      </w:pPr>
      <w:r>
        <w:t>state or territory health records, disability services, child safety, or guardianship requirements where applicable</w:t>
      </w:r>
    </w:p>
    <w:p>
      <w:pPr>
        <w:pStyle w:val="ListBullet"/>
      </w:pPr>
      <w:r>
        <w:t>contractual requirements imposed by service providers, funders, insurers, or government programs</w:t>
      </w:r>
    </w:p>
    <w:p>
      <w:r>
        <w:t>The exact compliance pathway should be confirmed before any live pilot. The working assumption should be that legal, privacy, clinical, safeguarding, and provider governance review will be required before real participant data is used.</w:t>
      </w:r>
    </w:p>
    <w:p>
      <w:pPr>
        <w:pStyle w:val="Heading2"/>
      </w:pPr>
      <w:r>
        <w:t>Key Risk Areas</w:t>
      </w:r>
    </w:p>
    <w:p>
      <w:pPr>
        <w:pStyle w:val="Heading3"/>
      </w:pPr>
      <w:r>
        <w:t>Privacy and Confidentiality Risk</w:t>
      </w:r>
    </w:p>
    <w:p>
      <w:r>
        <w:t>The platform may collect check-ins, mood feedback, notes, routines, support needs, family details, appointment information, practitioner observations, and usage analytics. This creates risk if information is over-collected, exposed to the wrong people, retained too long, or used for purposes participants did not understand.</w:t>
      </w:r>
    </w:p>
    <w:p>
      <w:r>
        <w:t>Mitigation themes:</w:t>
      </w:r>
    </w:p>
    <w:p>
      <w:pPr>
        <w:pStyle w:val="ListBullet"/>
      </w:pPr>
      <w:r>
        <w:t>collect only what is needed for the support purpose</w:t>
      </w:r>
    </w:p>
    <w:p>
      <w:pPr>
        <w:pStyle w:val="ListBullet"/>
      </w:pPr>
      <w:r>
        <w:t>explain collection and sharing in plain language</w:t>
      </w:r>
    </w:p>
    <w:p>
      <w:pPr>
        <w:pStyle w:val="ListBullet"/>
      </w:pPr>
      <w:r>
        <w:t>separate participant, supporter, practitioner, and organisation permissions</w:t>
      </w:r>
    </w:p>
    <w:p>
      <w:pPr>
        <w:pStyle w:val="ListBullet"/>
      </w:pPr>
      <w:r>
        <w:t>avoid default broad family or organisational visibility</w:t>
      </w:r>
    </w:p>
    <w:p>
      <w:pPr>
        <w:pStyle w:val="ListBullet"/>
      </w:pPr>
      <w:r>
        <w:t>maintain audit logs for access and changes</w:t>
      </w:r>
    </w:p>
    <w:p>
      <w:pPr>
        <w:pStyle w:val="ListBullet"/>
      </w:pPr>
      <w:r>
        <w:t>define retention and deletion rules before pilot use</w:t>
      </w:r>
    </w:p>
    <w:p>
      <w:pPr>
        <w:pStyle w:val="Heading3"/>
      </w:pPr>
      <w:r>
        <w:t>Consent and Capacity Risk</w:t>
      </w:r>
    </w:p>
    <w:p>
      <w:r>
        <w:t>Participants will vary in independence, communication style, age, decision-making capacity, family involvement, and support needs. Consent cannot be treated as a one-size-fits-all checkbox.</w:t>
      </w:r>
    </w:p>
    <w:p>
      <w:r>
        <w:t>Mitigation themes:</w:t>
      </w:r>
    </w:p>
    <w:p>
      <w:pPr>
        <w:pStyle w:val="ListBullet"/>
      </w:pPr>
      <w:r>
        <w:t>use clear consent flows appropriate to the participant group</w:t>
      </w:r>
    </w:p>
    <w:p>
      <w:pPr>
        <w:pStyle w:val="ListBullet"/>
      </w:pPr>
      <w:r>
        <w:t>support consent by participant, guardian, nominee, or authorised representative where required</w:t>
      </w:r>
    </w:p>
    <w:p>
      <w:pPr>
        <w:pStyle w:val="ListBullet"/>
      </w:pPr>
      <w:r>
        <w:t>allow consent and sharing preferences to be reviewed over time</w:t>
      </w:r>
    </w:p>
    <w:p>
      <w:pPr>
        <w:pStyle w:val="ListBullet"/>
      </w:pPr>
      <w:r>
        <w:t>distinguish between participant preference, family convenience, practitioner need, and legal authority</w:t>
      </w:r>
    </w:p>
    <w:p>
      <w:pPr>
        <w:pStyle w:val="ListBullet"/>
      </w:pPr>
      <w:r>
        <w:t>make access boundaries visible to participants and supporters</w:t>
      </w:r>
    </w:p>
    <w:p>
      <w:pPr>
        <w:pStyle w:val="Heading3"/>
      </w:pPr>
      <w:r>
        <w:t>Support Circle Access Risk</w:t>
      </w:r>
    </w:p>
    <w:p>
      <w:r>
        <w:t>The support-circle model is valuable but sensitive. Family members, carers, local support workers, or trusted people may need access to some information, but too much access may undermine privacy, independence, trust, or safety.</w:t>
      </w:r>
    </w:p>
    <w:p>
      <w:r>
        <w:t>Mitigation themes:</w:t>
      </w:r>
    </w:p>
    <w:p>
      <w:pPr>
        <w:pStyle w:val="ListBullet"/>
      </w:pPr>
      <w:r>
        <w:t>define supporter roles with limited permissions</w:t>
      </w:r>
    </w:p>
    <w:p>
      <w:pPr>
        <w:pStyle w:val="ListBullet"/>
      </w:pPr>
      <w:r>
        <w:t>configure access by participant need and consent</w:t>
      </w:r>
    </w:p>
    <w:p>
      <w:pPr>
        <w:pStyle w:val="ListBullet"/>
      </w:pPr>
      <w:r>
        <w:t>allow different access to routines, appointments, alerts, notes, and wellbeing information</w:t>
      </w:r>
    </w:p>
    <w:p>
      <w:pPr>
        <w:pStyle w:val="ListBullet"/>
      </w:pPr>
      <w:r>
        <w:t>include practitioner review of support-circle configuration</w:t>
      </w:r>
    </w:p>
    <w:p>
      <w:pPr>
        <w:pStyle w:val="ListBullet"/>
      </w:pPr>
      <w:r>
        <w:t>provide clear audit trails of who accessed or changed information</w:t>
      </w:r>
    </w:p>
    <w:p>
      <w:pPr>
        <w:pStyle w:val="Heading3"/>
      </w:pPr>
      <w:r>
        <w:t>Duty of Care and Escalation Risk</w:t>
      </w:r>
    </w:p>
    <w:p>
      <w:r>
        <w:t>If the platform captures distress, missed check-ins, concerning notes, deteriorating wellbeing, or support requests, users may assume someone is monitoring and will respond. This creates duty-of-care and operational risk.</w:t>
      </w:r>
    </w:p>
    <w:p>
      <w:r>
        <w:t>Mitigation themes:</w:t>
      </w:r>
    </w:p>
    <w:p>
      <w:pPr>
        <w:pStyle w:val="ListBullet"/>
      </w:pPr>
      <w:r>
        <w:t>define what is monitored and what is not</w:t>
      </w:r>
    </w:p>
    <w:p>
      <w:pPr>
        <w:pStyle w:val="ListBullet"/>
      </w:pPr>
      <w:r>
        <w:t>set response expectations clearly</w:t>
      </w:r>
    </w:p>
    <w:p>
      <w:pPr>
        <w:pStyle w:val="ListBullet"/>
      </w:pPr>
      <w:r>
        <w:t>create escalation pathways for urgent or concerning signals</w:t>
      </w:r>
    </w:p>
    <w:p>
      <w:pPr>
        <w:pStyle w:val="ListBullet"/>
      </w:pPr>
      <w:r>
        <w:t>make after-hours and emergency limitations explicit</w:t>
      </w:r>
    </w:p>
    <w:p>
      <w:pPr>
        <w:pStyle w:val="ListBullet"/>
      </w:pPr>
      <w:r>
        <w:t>avoid implying real-time crisis monitoring unless resourced and governed</w:t>
      </w:r>
    </w:p>
    <w:p>
      <w:pPr>
        <w:pStyle w:val="ListBullet"/>
      </w:pPr>
      <w:r>
        <w:t>train practitioners and administrators on escalation workflows</w:t>
      </w:r>
    </w:p>
    <w:p>
      <w:pPr>
        <w:pStyle w:val="Heading3"/>
      </w:pPr>
      <w:r>
        <w:t>Clinical and Service Quality Risk</w:t>
      </w:r>
    </w:p>
    <w:p>
      <w:r>
        <w:t>The platform may influence practitioner decisions, participant routines, service frequency, or future reductions in face-to-face contact. Poorly designed digital workflows could reduce service quality or miss important context.</w:t>
      </w:r>
    </w:p>
    <w:p>
      <w:r>
        <w:t>Mitigation themes:</w:t>
      </w:r>
    </w:p>
    <w:p>
      <w:pPr>
        <w:pStyle w:val="ListBullet"/>
      </w:pPr>
      <w:r>
        <w:t>position the first phase as augmentation, not replacement</w:t>
      </w:r>
    </w:p>
    <w:p>
      <w:pPr>
        <w:pStyle w:val="ListBullet"/>
      </w:pPr>
      <w:r>
        <w:t>maintain face-to-face support during early pilots</w:t>
      </w:r>
    </w:p>
    <w:p>
      <w:pPr>
        <w:pStyle w:val="ListBullet"/>
      </w:pPr>
      <w:r>
        <w:t>require practitioner judgment before service model changes</w:t>
      </w:r>
    </w:p>
    <w:p>
      <w:pPr>
        <w:pStyle w:val="ListBullet"/>
      </w:pPr>
      <w:r>
        <w:t>use participant and family feedback as quality signals</w:t>
      </w:r>
    </w:p>
    <w:p>
      <w:pPr>
        <w:pStyle w:val="ListBullet"/>
      </w:pPr>
      <w:r>
        <w:t>monitor for disengagement, overwhelm, or worsening experience</w:t>
      </w:r>
    </w:p>
    <w:p>
      <w:pPr>
        <w:pStyle w:val="ListBullet"/>
      </w:pPr>
      <w:r>
        <w:t>avoid overclaiming outcome improvement before evidence exists</w:t>
      </w:r>
    </w:p>
    <w:p>
      <w:pPr>
        <w:pStyle w:val="Heading3"/>
      </w:pPr>
      <w:r>
        <w:t>Data Security Risk</w:t>
      </w:r>
    </w:p>
    <w:p>
      <w:r>
        <w:t>The platform would hold sensitive personal information and should assume that strong security controls are required from the beginning.</w:t>
      </w:r>
    </w:p>
    <w:p>
      <w:r>
        <w:t>Mitigation themes:</w:t>
      </w:r>
    </w:p>
    <w:p>
      <w:pPr>
        <w:pStyle w:val="ListBullet"/>
      </w:pPr>
      <w:r>
        <w:t>secure authentication</w:t>
      </w:r>
    </w:p>
    <w:p>
      <w:pPr>
        <w:pStyle w:val="ListBullet"/>
      </w:pPr>
      <w:r>
        <w:t>role-based access control</w:t>
      </w:r>
    </w:p>
    <w:p>
      <w:pPr>
        <w:pStyle w:val="ListBullet"/>
      </w:pPr>
      <w:r>
        <w:t>encryption in transit and at rest</w:t>
      </w:r>
    </w:p>
    <w:p>
      <w:pPr>
        <w:pStyle w:val="ListBullet"/>
      </w:pPr>
      <w:r>
        <w:t>logging and audit trails</w:t>
      </w:r>
    </w:p>
    <w:p>
      <w:pPr>
        <w:pStyle w:val="ListBullet"/>
      </w:pPr>
      <w:r>
        <w:t>least-privilege access</w:t>
      </w:r>
    </w:p>
    <w:p>
      <w:pPr>
        <w:pStyle w:val="ListBullet"/>
      </w:pPr>
      <w:r>
        <w:t>secure software development practices</w:t>
      </w:r>
    </w:p>
    <w:p>
      <w:pPr>
        <w:pStyle w:val="ListBullet"/>
      </w:pPr>
      <w:r>
        <w:t>backup and recovery planning</w:t>
      </w:r>
    </w:p>
    <w:p>
      <w:pPr>
        <w:pStyle w:val="ListBullet"/>
      </w:pPr>
      <w:r>
        <w:t>incident response procedures</w:t>
      </w:r>
    </w:p>
    <w:p>
      <w:pPr>
        <w:pStyle w:val="ListBullet"/>
      </w:pPr>
      <w:r>
        <w:t>supplier and integration risk review</w:t>
      </w:r>
    </w:p>
    <w:p>
      <w:pPr>
        <w:pStyle w:val="Heading3"/>
      </w:pPr>
      <w:r>
        <w:t>Analytics and Reporting Risk</w:t>
      </w:r>
    </w:p>
    <w:p>
      <w:r>
        <w:t>The platform aims to produce evidence for providers, funders, and government. Reporting can create risk if identifiable participant data is exposed unnecessarily or if analytics are used beyond the agreed purpose.</w:t>
      </w:r>
    </w:p>
    <w:p>
      <w:r>
        <w:t>Mitigation themes:</w:t>
      </w:r>
    </w:p>
    <w:p>
      <w:pPr>
        <w:pStyle w:val="ListBullet"/>
      </w:pPr>
      <w:r>
        <w:t>separate operational data from aggregate reporting</w:t>
      </w:r>
    </w:p>
    <w:p>
      <w:pPr>
        <w:pStyle w:val="ListBullet"/>
      </w:pPr>
      <w:r>
        <w:t>de-identify or aggregate pilot evidence where possible</w:t>
      </w:r>
    </w:p>
    <w:p>
      <w:pPr>
        <w:pStyle w:val="ListBullet"/>
      </w:pPr>
      <w:r>
        <w:t>define who can access individual versus aggregate data</w:t>
      </w:r>
    </w:p>
    <w:p>
      <w:pPr>
        <w:pStyle w:val="ListBullet"/>
      </w:pPr>
      <w:r>
        <w:t>avoid using participant data for unrelated commercial purposes</w:t>
      </w:r>
    </w:p>
    <w:p>
      <w:pPr>
        <w:pStyle w:val="ListBullet"/>
      </w:pPr>
      <w:r>
        <w:t>ensure reporting claims match the actual evidence collected</w:t>
      </w:r>
    </w:p>
    <w:p>
      <w:pPr>
        <w:pStyle w:val="Heading3"/>
      </w:pPr>
      <w:r>
        <w:t>Practitioner Workload and Governance Risk</w:t>
      </w:r>
    </w:p>
    <w:p>
      <w:r>
        <w:t>The system could increase practitioner workload if it creates more alerts, messages, data review, or administrative tasks than it removes. It could also expose uneven practice quality inside organisations.</w:t>
      </w:r>
    </w:p>
    <w:p>
      <w:r>
        <w:t>Mitigation themes:</w:t>
      </w:r>
    </w:p>
    <w:p>
      <w:pPr>
        <w:pStyle w:val="ListBullet"/>
      </w:pPr>
      <w:r>
        <w:t>prioritise summaries over raw data feeds</w:t>
      </w:r>
    </w:p>
    <w:p>
      <w:pPr>
        <w:pStyle w:val="ListBullet"/>
      </w:pPr>
      <w:r>
        <w:t>tune alerts carefully</w:t>
      </w:r>
    </w:p>
    <w:p>
      <w:pPr>
        <w:pStyle w:val="ListBullet"/>
      </w:pPr>
      <w:r>
        <w:t>measure practitioner workload during pilots</w:t>
      </w:r>
    </w:p>
    <w:p>
      <w:pPr>
        <w:pStyle w:val="ListBullet"/>
      </w:pPr>
      <w:r>
        <w:t>provide organisation-level mentoring and supervision tools</w:t>
      </w:r>
    </w:p>
    <w:p>
      <w:pPr>
        <w:pStyle w:val="ListBullet"/>
      </w:pPr>
      <w:r>
        <w:t>define responsibilities for reviewing check-ins, alerts, and support requests</w:t>
      </w:r>
    </w:p>
    <w:p>
      <w:pPr>
        <w:pStyle w:val="ListBullet"/>
      </w:pPr>
      <w:r>
        <w:t>use pilot feedback to improve workflows before expanding caseload expectations</w:t>
      </w:r>
    </w:p>
    <w:p>
      <w:pPr>
        <w:pStyle w:val="Heading3"/>
      </w:pPr>
      <w:r>
        <w:t>Participant Experience and Accessibility Risk</w:t>
      </w:r>
    </w:p>
    <w:p>
      <w:r>
        <w:t>The participant app must be suitable for neurodivergent users with varied sensory, communication, cognitive, and routine needs. A poorly designed interface may cause frustration, disengagement, or distress.</w:t>
      </w:r>
    </w:p>
    <w:p>
      <w:r>
        <w:t>Mitigation themes:</w:t>
      </w:r>
    </w:p>
    <w:p>
      <w:pPr>
        <w:pStyle w:val="ListBullet"/>
      </w:pPr>
      <w:r>
        <w:t>design for calm, predictable, configurable interaction</w:t>
      </w:r>
    </w:p>
    <w:p>
      <w:pPr>
        <w:pStyle w:val="ListBullet"/>
      </w:pPr>
      <w:r>
        <w:t>allow interface complexity to be adjusted</w:t>
      </w:r>
    </w:p>
    <w:p>
      <w:pPr>
        <w:pStyle w:val="ListBullet"/>
      </w:pPr>
      <w:r>
        <w:t>test with participants and families early</w:t>
      </w:r>
    </w:p>
    <w:p>
      <w:pPr>
        <w:pStyle w:val="ListBullet"/>
      </w:pPr>
      <w:r>
        <w:t>support multiple reminder styles</w:t>
      </w:r>
    </w:p>
    <w:p>
      <w:pPr>
        <w:pStyle w:val="ListBullet"/>
      </w:pPr>
      <w:r>
        <w:t>avoid notification overload</w:t>
      </w:r>
    </w:p>
    <w:p>
      <w:pPr>
        <w:pStyle w:val="ListBullet"/>
      </w:pPr>
      <w:r>
        <w:t>provide simple ways to ask for help or reduce engagement intensity</w:t>
      </w:r>
    </w:p>
    <w:p>
      <w:pPr>
        <w:pStyle w:val="Heading2"/>
      </w:pPr>
      <w:r>
        <w:t>Privacy-by-Design Principles</w:t>
      </w:r>
    </w:p>
    <w:p>
      <w:r>
        <w:t>Any future system should be shaped by these principles:</w:t>
      </w:r>
    </w:p>
    <w:p>
      <w:pPr>
        <w:pStyle w:val="ListBullet"/>
      </w:pPr>
      <w:r>
        <w:t>collect the minimum information required for support</w:t>
      </w:r>
    </w:p>
    <w:p>
      <w:pPr>
        <w:pStyle w:val="ListBullet"/>
      </w:pPr>
      <w:r>
        <w:t>make data use transparent and understandable</w:t>
      </w:r>
    </w:p>
    <w:p>
      <w:pPr>
        <w:pStyle w:val="ListBullet"/>
      </w:pPr>
      <w:r>
        <w:t>give participants appropriate visibility and control</w:t>
      </w:r>
    </w:p>
    <w:p>
      <w:pPr>
        <w:pStyle w:val="ListBullet"/>
      </w:pPr>
      <w:r>
        <w:t>use role-based permissions for all access</w:t>
      </w:r>
    </w:p>
    <w:p>
      <w:pPr>
        <w:pStyle w:val="ListBullet"/>
      </w:pPr>
      <w:r>
        <w:t>make family and supporter access configurable</w:t>
      </w:r>
    </w:p>
    <w:p>
      <w:pPr>
        <w:pStyle w:val="ListBullet"/>
      </w:pPr>
      <w:r>
        <w:t>keep sensitive notes and wellbeing data tightly controlled</w:t>
      </w:r>
    </w:p>
    <w:p>
      <w:pPr>
        <w:pStyle w:val="ListBullet"/>
      </w:pPr>
      <w:r>
        <w:t>log access and important changes</w:t>
      </w:r>
    </w:p>
    <w:p>
      <w:pPr>
        <w:pStyle w:val="ListBullet"/>
      </w:pPr>
      <w:r>
        <w:t>define retention and deletion policies</w:t>
      </w:r>
    </w:p>
    <w:p>
      <w:pPr>
        <w:pStyle w:val="ListBullet"/>
      </w:pPr>
      <w:r>
        <w:t>separate pilot reporting from identifiable participant records</w:t>
      </w:r>
    </w:p>
    <w:p>
      <w:pPr>
        <w:pStyle w:val="ListBullet"/>
      </w:pPr>
      <w:r>
        <w:t>review privacy impacts before live use</w:t>
      </w:r>
    </w:p>
    <w:p>
      <w:pPr>
        <w:pStyle w:val="Heading2"/>
      </w:pPr>
      <w:r>
        <w:t>Compliance-by-Design Principles</w:t>
      </w:r>
    </w:p>
    <w:p>
      <w:r>
        <w:t>The platform should also support provider governance from the start:</w:t>
      </w:r>
    </w:p>
    <w:p>
      <w:pPr>
        <w:pStyle w:val="ListBullet"/>
      </w:pPr>
      <w:r>
        <w:t>clear user roles and responsibilities</w:t>
      </w:r>
    </w:p>
    <w:p>
      <w:pPr>
        <w:pStyle w:val="ListBullet"/>
      </w:pPr>
      <w:r>
        <w:t>documented consent and access decisions</w:t>
      </w:r>
    </w:p>
    <w:p>
      <w:pPr>
        <w:pStyle w:val="ListBullet"/>
      </w:pPr>
      <w:r>
        <w:t>audit trails for access, changes, and key events</w:t>
      </w:r>
    </w:p>
    <w:p>
      <w:pPr>
        <w:pStyle w:val="ListBullet"/>
      </w:pPr>
      <w:r>
        <w:t>incident and escalation workflows</w:t>
      </w:r>
    </w:p>
    <w:p>
      <w:pPr>
        <w:pStyle w:val="ListBullet"/>
      </w:pPr>
      <w:r>
        <w:t>data breach response planning</w:t>
      </w:r>
    </w:p>
    <w:p>
      <w:pPr>
        <w:pStyle w:val="ListBullet"/>
      </w:pPr>
      <w:r>
        <w:t>practitioner training and supervision workflows</w:t>
      </w:r>
    </w:p>
    <w:p>
      <w:pPr>
        <w:pStyle w:val="ListBullet"/>
      </w:pPr>
      <w:r>
        <w:t>reporting controls for provider and funder evidence</w:t>
      </w:r>
    </w:p>
    <w:p>
      <w:pPr>
        <w:pStyle w:val="ListBullet"/>
      </w:pPr>
      <w:r>
        <w:t>review processes before reducing face-to-face service levels</w:t>
      </w:r>
    </w:p>
    <w:p>
      <w:pPr>
        <w:pStyle w:val="Heading2"/>
      </w:pPr>
      <w:r>
        <w:t>Pilot Readiness Checklist</w:t>
      </w:r>
    </w:p>
    <w:p>
      <w:r>
        <w:t>Before any live pilot with real participant data, the project should have:</w:t>
      </w:r>
    </w:p>
    <w:p>
      <w:pPr>
        <w:pStyle w:val="ListBullet"/>
      </w:pPr>
      <w:r>
        <w:t>privacy impact assessment or equivalent review</w:t>
      </w:r>
    </w:p>
    <w:p>
      <w:pPr>
        <w:pStyle w:val="ListBullet"/>
      </w:pPr>
      <w:r>
        <w:t>plain-language participant and family consent materials</w:t>
      </w:r>
    </w:p>
    <w:p>
      <w:pPr>
        <w:pStyle w:val="ListBullet"/>
      </w:pPr>
      <w:r>
        <w:t>provider-level data handling agreement</w:t>
      </w:r>
    </w:p>
    <w:p>
      <w:pPr>
        <w:pStyle w:val="ListBullet"/>
      </w:pPr>
      <w:r>
        <w:t>role and permission model</w:t>
      </w:r>
    </w:p>
    <w:p>
      <w:pPr>
        <w:pStyle w:val="ListBullet"/>
      </w:pPr>
      <w:r>
        <w:t>support-circle access rules</w:t>
      </w:r>
    </w:p>
    <w:p>
      <w:pPr>
        <w:pStyle w:val="ListBullet"/>
      </w:pPr>
      <w:r>
        <w:t>escalation and incident response process</w:t>
      </w:r>
    </w:p>
    <w:p>
      <w:pPr>
        <w:pStyle w:val="ListBullet"/>
      </w:pPr>
      <w:r>
        <w:t>data retention and deletion position</w:t>
      </w:r>
    </w:p>
    <w:p>
      <w:pPr>
        <w:pStyle w:val="ListBullet"/>
      </w:pPr>
      <w:r>
        <w:t>security review of the proposed technical environment</w:t>
      </w:r>
    </w:p>
    <w:p>
      <w:pPr>
        <w:pStyle w:val="ListBullet"/>
      </w:pPr>
      <w:r>
        <w:t>practitioner training materials</w:t>
      </w:r>
    </w:p>
    <w:p>
      <w:pPr>
        <w:pStyle w:val="ListBullet"/>
      </w:pPr>
      <w:r>
        <w:t>participant and family onboarding materials</w:t>
      </w:r>
    </w:p>
    <w:p>
      <w:pPr>
        <w:pStyle w:val="ListBullet"/>
      </w:pPr>
      <w:r>
        <w:t>clear statement of what the platform does and does not monitor</w:t>
      </w:r>
    </w:p>
    <w:p>
      <w:pPr>
        <w:pStyle w:val="ListBullet"/>
      </w:pPr>
      <w:r>
        <w:t>pilot reporting plan that protects identifiable information</w:t>
      </w:r>
    </w:p>
    <w:p>
      <w:pPr>
        <w:pStyle w:val="Heading2"/>
      </w:pPr>
      <w:r>
        <w:t>Recommended Positioning</w:t>
      </w:r>
    </w:p>
    <w:p>
      <w:r>
        <w:t>The project should present privacy, compliance, and safeguards as part of the product value, not as a blocker or afterthought.</w:t>
      </w:r>
    </w:p>
    <w:p>
      <w:r>
        <w:t>The strongest position is that the platform improves service visibility and continuity while respecting participant dignity, privacy, consent, and choice. Any move toward reduced travel or reduced face-to-face contact should happen only after evidence shows that quality, safety, and participant experience are maintained or improved.</w:t>
      </w:r>
    </w:p>
    <w:p>
      <w:pPr>
        <w:pStyle w:val="Heading2"/>
      </w:pPr>
      <w:r>
        <w:t>References for Future Review</w:t>
      </w:r>
    </w:p>
    <w:p>
      <w:r>
        <w:t>These sources should guide later legal and governance work:</w:t>
      </w:r>
    </w:p>
    <w:p>
      <w:pPr>
        <w:pStyle w:val="ListBullet"/>
      </w:pPr>
      <w:r>
        <w:t>Office of the Australian Information Commissioner guidance on the Australian Privacy Principles</w:t>
      </w:r>
    </w:p>
    <w:p>
      <w:pPr>
        <w:pStyle w:val="ListBullet"/>
      </w:pPr>
      <w:r>
        <w:t>Office of the Australian Information Commissioner guidance on health privacy and sensitive information</w:t>
      </w:r>
    </w:p>
    <w:p>
      <w:pPr>
        <w:pStyle w:val="ListBullet"/>
      </w:pPr>
      <w:r>
        <w:t>NDIS Quality and Safeguards Commission guidance on provider obligations, incident management, and reportable incidents</w:t>
      </w:r>
    </w:p>
    <w:p>
      <w:pPr>
        <w:pStyle w:val="ListBullet"/>
      </w:pPr>
      <w:r>
        <w:t>Relevant state and territory health records, disability services, child safety, guardianship, and privacy requirements</w:t>
      </w:r>
    </w:p>
    <w:p>
      <w:pPr>
        <w:pStyle w:val="ListBullet"/>
      </w:pPr>
      <w:r>
        <w:t>Service provider contractual, insurance, and funder obligations</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Calibri" w:hAnsi="Calibri"/>
        <w:color w:val="5B666B"/>
        <w:sz w:val="18"/>
      </w:rPr>
      <w:t>Neurodiversity Support Platform - Ideation Brief</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color w:val="1E252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280" w:lineRule="auto"/>
      <w:ind w:left="720" w:hanging="36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280" w:lineRule="auto"/>
      <w:ind w:left="720" w:hanging="36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